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0994" w:rsidRPr="00143F12" w:rsidP="002661BE">
      <w:pPr>
        <w:pStyle w:val="Title"/>
        <w:tabs>
          <w:tab w:val="center" w:pos="4818"/>
          <w:tab w:val="right" w:pos="9637"/>
        </w:tabs>
        <w:ind w:left="-567"/>
        <w:rPr>
          <w:b w:val="0"/>
          <w:i w:val="0"/>
          <w:sz w:val="27"/>
          <w:szCs w:val="27"/>
        </w:rPr>
      </w:pPr>
      <w:r w:rsidRPr="00143F12">
        <w:rPr>
          <w:b w:val="0"/>
          <w:i w:val="0"/>
          <w:sz w:val="27"/>
          <w:szCs w:val="27"/>
        </w:rPr>
        <w:t>ПОСТАНОВЛЕНИЕ</w:t>
      </w:r>
    </w:p>
    <w:p w:rsidR="008C0994" w:rsidRPr="00143F12" w:rsidP="002661BE">
      <w:pPr>
        <w:pStyle w:val="Subtitle"/>
        <w:ind w:left="-567"/>
        <w:rPr>
          <w:b w:val="0"/>
          <w:i w:val="0"/>
          <w:sz w:val="27"/>
          <w:szCs w:val="27"/>
        </w:rPr>
      </w:pPr>
      <w:r w:rsidRPr="00143F12">
        <w:rPr>
          <w:b w:val="0"/>
          <w:i w:val="0"/>
          <w:sz w:val="27"/>
          <w:szCs w:val="27"/>
        </w:rPr>
        <w:t>по делу об административном правонарушении</w:t>
      </w:r>
    </w:p>
    <w:p w:rsidR="008C0994" w:rsidRPr="00143F12" w:rsidP="002661BE">
      <w:pPr>
        <w:ind w:left="-567" w:firstLine="709"/>
        <w:jc w:val="both"/>
        <w:rPr>
          <w:iCs/>
          <w:sz w:val="27"/>
          <w:szCs w:val="27"/>
        </w:rPr>
      </w:pPr>
    </w:p>
    <w:p w:rsidR="008C0994" w:rsidRPr="00143F12" w:rsidP="002661BE">
      <w:pPr>
        <w:ind w:left="-567" w:firstLine="709"/>
        <w:jc w:val="both"/>
        <w:rPr>
          <w:bCs/>
          <w:iCs/>
          <w:sz w:val="27"/>
          <w:szCs w:val="27"/>
        </w:rPr>
      </w:pPr>
      <w:r w:rsidRPr="00143F12">
        <w:rPr>
          <w:bCs/>
          <w:iCs/>
          <w:sz w:val="27"/>
          <w:szCs w:val="27"/>
        </w:rPr>
        <w:t xml:space="preserve">город Радужный </w:t>
      </w:r>
      <w:r w:rsidRPr="00143F12">
        <w:rPr>
          <w:bCs/>
          <w:iCs/>
          <w:sz w:val="27"/>
          <w:szCs w:val="27"/>
        </w:rPr>
        <w:tab/>
      </w:r>
      <w:r w:rsidRPr="00143F12">
        <w:rPr>
          <w:bCs/>
          <w:iCs/>
          <w:sz w:val="27"/>
          <w:szCs w:val="27"/>
        </w:rPr>
        <w:tab/>
      </w:r>
      <w:r w:rsidRPr="00143F12">
        <w:rPr>
          <w:bCs/>
          <w:iCs/>
          <w:sz w:val="27"/>
          <w:szCs w:val="27"/>
        </w:rPr>
        <w:tab/>
      </w:r>
      <w:r w:rsidRPr="00143F12">
        <w:rPr>
          <w:bCs/>
          <w:iCs/>
          <w:sz w:val="27"/>
          <w:szCs w:val="27"/>
        </w:rPr>
        <w:tab/>
      </w:r>
      <w:r w:rsidRPr="00143F12">
        <w:rPr>
          <w:bCs/>
          <w:iCs/>
          <w:sz w:val="27"/>
          <w:szCs w:val="27"/>
        </w:rPr>
        <w:tab/>
      </w:r>
      <w:r w:rsidRPr="00143F12">
        <w:rPr>
          <w:bCs/>
          <w:iCs/>
          <w:sz w:val="27"/>
          <w:szCs w:val="27"/>
        </w:rPr>
        <w:tab/>
        <w:t xml:space="preserve">        </w:t>
      </w:r>
      <w:r w:rsidRPr="00143F12" w:rsidR="00C25F45">
        <w:rPr>
          <w:bCs/>
          <w:iCs/>
          <w:sz w:val="27"/>
          <w:szCs w:val="27"/>
        </w:rPr>
        <w:t xml:space="preserve"> </w:t>
      </w:r>
      <w:r w:rsidRPr="00143F12" w:rsidR="00BA5D1C">
        <w:rPr>
          <w:bCs/>
          <w:iCs/>
          <w:sz w:val="27"/>
          <w:szCs w:val="27"/>
        </w:rPr>
        <w:t xml:space="preserve">     </w:t>
      </w:r>
      <w:r w:rsidRPr="00143F12" w:rsidR="00C25F45">
        <w:rPr>
          <w:bCs/>
          <w:iCs/>
          <w:sz w:val="27"/>
          <w:szCs w:val="27"/>
        </w:rPr>
        <w:t xml:space="preserve"> </w:t>
      </w:r>
      <w:r w:rsidRPr="00143F12" w:rsidR="00110B4C">
        <w:rPr>
          <w:bCs/>
          <w:iCs/>
          <w:sz w:val="27"/>
          <w:szCs w:val="27"/>
        </w:rPr>
        <w:t>21</w:t>
      </w:r>
      <w:r w:rsidRPr="00143F12" w:rsidR="00BA5D1C">
        <w:rPr>
          <w:bCs/>
          <w:iCs/>
          <w:sz w:val="27"/>
          <w:szCs w:val="27"/>
        </w:rPr>
        <w:t xml:space="preserve"> мая</w:t>
      </w:r>
      <w:r w:rsidRPr="00143F12" w:rsidR="00901916">
        <w:rPr>
          <w:bCs/>
          <w:iCs/>
          <w:sz w:val="27"/>
          <w:szCs w:val="27"/>
        </w:rPr>
        <w:t xml:space="preserve"> 2024 </w:t>
      </w:r>
      <w:r w:rsidRPr="00143F12">
        <w:rPr>
          <w:bCs/>
          <w:iCs/>
          <w:sz w:val="27"/>
          <w:szCs w:val="27"/>
        </w:rPr>
        <w:t>года</w:t>
      </w:r>
    </w:p>
    <w:p w:rsidR="008C0994" w:rsidRPr="00143F12" w:rsidP="002661BE">
      <w:pPr>
        <w:ind w:left="-567" w:firstLine="709"/>
        <w:jc w:val="both"/>
        <w:rPr>
          <w:bCs/>
          <w:iCs/>
          <w:sz w:val="27"/>
          <w:szCs w:val="27"/>
        </w:rPr>
      </w:pPr>
      <w:r w:rsidRPr="00143F12">
        <w:rPr>
          <w:bCs/>
          <w:iCs/>
          <w:sz w:val="27"/>
          <w:szCs w:val="27"/>
        </w:rPr>
        <w:t xml:space="preserve">  </w:t>
      </w:r>
    </w:p>
    <w:p w:rsidR="008C0994" w:rsidRPr="00143F12" w:rsidP="002661BE">
      <w:pPr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Мировой судья судебного участка № 1 Радужнинского судебного района </w:t>
      </w:r>
      <w:r w:rsidRPr="00143F12" w:rsidR="00901916">
        <w:rPr>
          <w:sz w:val="27"/>
          <w:szCs w:val="27"/>
        </w:rPr>
        <w:t xml:space="preserve">Ханты-Мансийского автономного округа – Югры </w:t>
      </w:r>
      <w:r w:rsidRPr="00143F12">
        <w:rPr>
          <w:sz w:val="27"/>
          <w:szCs w:val="27"/>
        </w:rPr>
        <w:t xml:space="preserve">Клименко Алена Ивановна (628462, Ханты-Мансийский автономный округа – Югра, г. Радужный, микрорайон 6, строение 21), </w:t>
      </w:r>
      <w:r w:rsidRPr="00143F12" w:rsidR="00110B4C">
        <w:rPr>
          <w:sz w:val="27"/>
          <w:szCs w:val="27"/>
        </w:rPr>
        <w:t xml:space="preserve">с участием Акчурина А.Э., </w:t>
      </w:r>
      <w:r w:rsidRPr="00143F12">
        <w:rPr>
          <w:sz w:val="27"/>
          <w:szCs w:val="27"/>
        </w:rPr>
        <w:t>рассмотрев материалы дела об административном правонарушении в отношении:</w:t>
      </w:r>
    </w:p>
    <w:p w:rsidR="00AD628F" w:rsidRPr="00143F12" w:rsidP="002661BE">
      <w:pPr>
        <w:ind w:left="-567" w:firstLine="709"/>
        <w:jc w:val="both"/>
        <w:rPr>
          <w:spacing w:val="-2"/>
          <w:sz w:val="27"/>
          <w:szCs w:val="27"/>
        </w:rPr>
      </w:pPr>
      <w:r w:rsidRPr="00143F12">
        <w:rPr>
          <w:spacing w:val="-2"/>
          <w:sz w:val="27"/>
          <w:szCs w:val="27"/>
        </w:rPr>
        <w:t xml:space="preserve">- </w:t>
      </w:r>
      <w:r w:rsidRPr="00143F12" w:rsidR="00110B4C">
        <w:rPr>
          <w:spacing w:val="-2"/>
          <w:sz w:val="27"/>
          <w:szCs w:val="27"/>
        </w:rPr>
        <w:t>Акчурина Артура Эльбрусовича</w:t>
      </w:r>
      <w:r w:rsidRPr="00143F12" w:rsidR="00901916">
        <w:rPr>
          <w:spacing w:val="-2"/>
          <w:sz w:val="27"/>
          <w:szCs w:val="27"/>
        </w:rPr>
        <w:t xml:space="preserve">, </w:t>
      </w:r>
      <w:r>
        <w:rPr>
          <w:spacing w:val="-2"/>
          <w:sz w:val="27"/>
          <w:szCs w:val="27"/>
        </w:rPr>
        <w:t>*</w:t>
      </w:r>
      <w:r w:rsidRPr="00143F12" w:rsidR="00901916">
        <w:rPr>
          <w:spacing w:val="-2"/>
          <w:sz w:val="27"/>
          <w:szCs w:val="27"/>
        </w:rPr>
        <w:t xml:space="preserve"> года рождения, уроженца                      </w:t>
      </w:r>
      <w:r>
        <w:rPr>
          <w:spacing w:val="-2"/>
          <w:sz w:val="27"/>
          <w:szCs w:val="27"/>
        </w:rPr>
        <w:t>*</w:t>
      </w:r>
      <w:r w:rsidRPr="00143F12" w:rsidR="00901916">
        <w:rPr>
          <w:spacing w:val="-2"/>
          <w:sz w:val="27"/>
          <w:szCs w:val="27"/>
        </w:rPr>
        <w:t xml:space="preserve">, гражданина </w:t>
      </w:r>
      <w:r>
        <w:rPr>
          <w:spacing w:val="-2"/>
          <w:sz w:val="27"/>
          <w:szCs w:val="27"/>
        </w:rPr>
        <w:t>*</w:t>
      </w:r>
      <w:r w:rsidRPr="00143F12" w:rsidR="00901916">
        <w:rPr>
          <w:spacing w:val="-2"/>
          <w:sz w:val="27"/>
          <w:szCs w:val="27"/>
        </w:rPr>
        <w:t xml:space="preserve">, зарегистрированного по месту жительства по адресу: </w:t>
      </w:r>
      <w:r>
        <w:rPr>
          <w:spacing w:val="-2"/>
          <w:sz w:val="27"/>
          <w:szCs w:val="27"/>
        </w:rPr>
        <w:t>*</w:t>
      </w:r>
      <w:r w:rsidRPr="00143F12" w:rsidR="005531D1">
        <w:rPr>
          <w:spacing w:val="-2"/>
          <w:sz w:val="27"/>
          <w:szCs w:val="27"/>
        </w:rPr>
        <w:t xml:space="preserve">, </w:t>
      </w:r>
      <w:r w:rsidRPr="00143F12" w:rsidR="00FC7D98">
        <w:rPr>
          <w:spacing w:val="-2"/>
          <w:sz w:val="27"/>
          <w:szCs w:val="27"/>
        </w:rPr>
        <w:t xml:space="preserve">с </w:t>
      </w:r>
      <w:r>
        <w:rPr>
          <w:spacing w:val="-2"/>
          <w:sz w:val="27"/>
          <w:szCs w:val="27"/>
        </w:rPr>
        <w:t>*</w:t>
      </w:r>
      <w:r w:rsidRPr="00143F12" w:rsidR="00FC7D98">
        <w:rPr>
          <w:spacing w:val="-2"/>
          <w:sz w:val="27"/>
          <w:szCs w:val="27"/>
        </w:rPr>
        <w:t xml:space="preserve"> образованием, </w:t>
      </w:r>
      <w:r>
        <w:rPr>
          <w:spacing w:val="-2"/>
          <w:sz w:val="27"/>
          <w:szCs w:val="27"/>
        </w:rPr>
        <w:t>*</w:t>
      </w:r>
      <w:r w:rsidRPr="00143F12" w:rsidR="00FC7D98">
        <w:rPr>
          <w:spacing w:val="-2"/>
          <w:sz w:val="27"/>
          <w:szCs w:val="27"/>
        </w:rPr>
        <w:t xml:space="preserve">, не имеющего иждивенцев и установленной инвалидности, </w:t>
      </w:r>
      <w:r w:rsidRPr="00143F12" w:rsidR="00901916">
        <w:rPr>
          <w:spacing w:val="-2"/>
          <w:sz w:val="27"/>
          <w:szCs w:val="27"/>
        </w:rPr>
        <w:t>не работающего,</w:t>
      </w:r>
      <w:r w:rsidRPr="00143F12" w:rsidR="00C56868">
        <w:rPr>
          <w:spacing w:val="-2"/>
          <w:sz w:val="27"/>
          <w:szCs w:val="27"/>
        </w:rPr>
        <w:t xml:space="preserve"> </w:t>
      </w:r>
      <w:r w:rsidRPr="00143F12">
        <w:rPr>
          <w:spacing w:val="-2"/>
          <w:sz w:val="27"/>
          <w:szCs w:val="27"/>
        </w:rPr>
        <w:t>не подвергнутого административному наказанию за совершение однородного правонарушения, предусмотренного Кодексом Российской Федерации об административных правонарушениях,</w:t>
      </w:r>
    </w:p>
    <w:p w:rsidR="008C0994" w:rsidRPr="00143F12" w:rsidP="002661BE">
      <w:pPr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о совершении административного правонарушения, предусмотренного </w:t>
      </w:r>
      <w:r w:rsidRPr="00143F12" w:rsidR="002834C6">
        <w:rPr>
          <w:sz w:val="27"/>
          <w:szCs w:val="27"/>
        </w:rPr>
        <w:t xml:space="preserve">ч.1 </w:t>
      </w:r>
      <w:r w:rsidRPr="00143F12">
        <w:rPr>
          <w:sz w:val="27"/>
          <w:szCs w:val="27"/>
        </w:rPr>
        <w:t xml:space="preserve">ст. </w:t>
      </w:r>
      <w:r w:rsidRPr="00143F12" w:rsidR="002834C6">
        <w:rPr>
          <w:sz w:val="27"/>
          <w:szCs w:val="27"/>
        </w:rPr>
        <w:t>6.9</w:t>
      </w:r>
      <w:r w:rsidRPr="00143F12">
        <w:rPr>
          <w:sz w:val="27"/>
          <w:szCs w:val="27"/>
        </w:rPr>
        <w:t xml:space="preserve"> Кодекса Российской Федерации об административных правонарушениях (далее – КоАП РФ),</w:t>
      </w:r>
    </w:p>
    <w:p w:rsidR="00A05064" w:rsidRPr="00143F12" w:rsidP="002661BE">
      <w:pPr>
        <w:ind w:left="-567"/>
        <w:jc w:val="center"/>
        <w:rPr>
          <w:bCs/>
          <w:iCs/>
          <w:sz w:val="27"/>
          <w:szCs w:val="27"/>
        </w:rPr>
      </w:pPr>
      <w:r w:rsidRPr="00143F12">
        <w:rPr>
          <w:bCs/>
          <w:iCs/>
          <w:sz w:val="27"/>
          <w:szCs w:val="27"/>
        </w:rPr>
        <w:t>УСТАНОВИЛ</w:t>
      </w:r>
      <w:r w:rsidRPr="00143F12" w:rsidR="00D56221">
        <w:rPr>
          <w:bCs/>
          <w:iCs/>
          <w:sz w:val="27"/>
          <w:szCs w:val="27"/>
        </w:rPr>
        <w:t>:</w:t>
      </w:r>
    </w:p>
    <w:p w:rsidR="00C25F45" w:rsidRPr="00143F12" w:rsidP="002661BE">
      <w:pPr>
        <w:ind w:left="-567"/>
        <w:jc w:val="center"/>
        <w:rPr>
          <w:bCs/>
          <w:iCs/>
          <w:sz w:val="27"/>
          <w:szCs w:val="27"/>
        </w:rPr>
      </w:pPr>
    </w:p>
    <w:p w:rsidR="00BE1B10" w:rsidRPr="00143F12" w:rsidP="002661BE">
      <w:pPr>
        <w:ind w:left="-567" w:firstLine="709"/>
        <w:jc w:val="both"/>
        <w:rPr>
          <w:bCs/>
          <w:iCs/>
          <w:spacing w:val="-4"/>
          <w:sz w:val="27"/>
          <w:szCs w:val="27"/>
        </w:rPr>
      </w:pPr>
      <w:r w:rsidRPr="00143F12">
        <w:rPr>
          <w:spacing w:val="-4"/>
          <w:sz w:val="27"/>
          <w:szCs w:val="27"/>
          <w:shd w:val="clear" w:color="auto" w:fill="FFFFFF"/>
        </w:rPr>
        <w:t>Акчурин А.Э.</w:t>
      </w:r>
      <w:r w:rsidRPr="00143F12" w:rsidR="00612260">
        <w:rPr>
          <w:spacing w:val="-4"/>
          <w:sz w:val="27"/>
          <w:szCs w:val="27"/>
          <w:shd w:val="clear" w:color="auto" w:fill="FFFFFF"/>
        </w:rPr>
        <w:t xml:space="preserve"> потребил</w:t>
      </w:r>
      <w:r w:rsidRPr="00143F12">
        <w:rPr>
          <w:spacing w:val="-4"/>
          <w:sz w:val="27"/>
          <w:szCs w:val="27"/>
          <w:shd w:val="clear" w:color="auto" w:fill="FFFFFF"/>
        </w:rPr>
        <w:t xml:space="preserve"> наркотическое средство без назначения врача.</w:t>
      </w:r>
    </w:p>
    <w:p w:rsidR="00A64DF7" w:rsidRPr="00143F12" w:rsidP="00A64DF7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z w:val="27"/>
          <w:szCs w:val="27"/>
        </w:rPr>
        <w:t xml:space="preserve">В частности, </w:t>
      </w:r>
      <w:r w:rsidRPr="00143F12" w:rsidR="00110B4C">
        <w:rPr>
          <w:sz w:val="27"/>
          <w:szCs w:val="27"/>
        </w:rPr>
        <w:t>12.04.2024 в 22:45</w:t>
      </w:r>
      <w:r w:rsidRPr="00143F12" w:rsidR="00A91944">
        <w:rPr>
          <w:sz w:val="27"/>
          <w:szCs w:val="27"/>
        </w:rPr>
        <w:t xml:space="preserve"> </w:t>
      </w:r>
      <w:r w:rsidRPr="00143F12" w:rsidR="00110B4C">
        <w:rPr>
          <w:sz w:val="27"/>
          <w:szCs w:val="27"/>
        </w:rPr>
        <w:t>в первом подъезде жилого дома № 35 в 9-м микрорайоне г. Радужного Ханты-Мансийского автономного округа-Югры</w:t>
      </w:r>
      <w:r w:rsidRPr="00143F12" w:rsidR="00EE0996">
        <w:rPr>
          <w:sz w:val="27"/>
          <w:szCs w:val="27"/>
        </w:rPr>
        <w:t xml:space="preserve"> выявлен </w:t>
      </w:r>
      <w:r w:rsidRPr="00143F12" w:rsidR="00110B4C">
        <w:rPr>
          <w:sz w:val="27"/>
          <w:szCs w:val="27"/>
        </w:rPr>
        <w:t>Акчурин</w:t>
      </w:r>
      <w:r w:rsidRPr="00143F12" w:rsidR="00EE0996">
        <w:rPr>
          <w:sz w:val="27"/>
          <w:szCs w:val="27"/>
        </w:rPr>
        <w:t xml:space="preserve"> </w:t>
      </w:r>
      <w:r w:rsidRPr="00143F12" w:rsidR="00110B4C">
        <w:rPr>
          <w:sz w:val="27"/>
          <w:szCs w:val="27"/>
        </w:rPr>
        <w:t>А.Э.</w:t>
      </w:r>
      <w:r w:rsidRPr="00143F12" w:rsidR="00EE0996">
        <w:rPr>
          <w:sz w:val="27"/>
          <w:szCs w:val="27"/>
        </w:rPr>
        <w:t xml:space="preserve">, который потребил наркотическое вещество </w:t>
      </w:r>
      <w:r w:rsidRPr="00143F12" w:rsidR="00771A79">
        <w:rPr>
          <w:sz w:val="27"/>
          <w:szCs w:val="27"/>
        </w:rPr>
        <w:t xml:space="preserve">метоклопрамид </w:t>
      </w:r>
      <w:r w:rsidRPr="00143F12" w:rsidR="00FC1EC5">
        <w:rPr>
          <w:sz w:val="27"/>
          <w:szCs w:val="27"/>
        </w:rPr>
        <w:t>«метаболит-тетрагидроканнабинол</w:t>
      </w:r>
      <w:r w:rsidRPr="00143F12" w:rsidR="00FC1EC5">
        <w:rPr>
          <w:spacing w:val="-4"/>
          <w:sz w:val="27"/>
          <w:szCs w:val="27"/>
        </w:rPr>
        <w:t>»</w:t>
      </w:r>
      <w:r w:rsidRPr="00143F12">
        <w:rPr>
          <w:sz w:val="27"/>
          <w:szCs w:val="27"/>
        </w:rPr>
        <w:t xml:space="preserve"> </w:t>
      </w:r>
      <w:r w:rsidRPr="00143F12" w:rsidR="0005734E">
        <w:rPr>
          <w:spacing w:val="-4"/>
          <w:sz w:val="27"/>
          <w:szCs w:val="27"/>
        </w:rPr>
        <w:t>без назначения врача</w:t>
      </w:r>
      <w:r w:rsidRPr="00143F12" w:rsidR="006C183B">
        <w:rPr>
          <w:sz w:val="27"/>
          <w:szCs w:val="27"/>
        </w:rPr>
        <w:t>,</w:t>
      </w:r>
      <w:r w:rsidRPr="00143F12" w:rsidR="00C57412">
        <w:rPr>
          <w:sz w:val="27"/>
          <w:szCs w:val="27"/>
        </w:rPr>
        <w:t xml:space="preserve"> </w:t>
      </w:r>
      <w:r w:rsidRPr="00143F12">
        <w:rPr>
          <w:sz w:val="27"/>
          <w:szCs w:val="27"/>
        </w:rPr>
        <w:t>чем нарушил ст. 40 Федерального закона от 08.01.1998 № 3-Ф</w:t>
      </w:r>
      <w:r w:rsidRPr="00143F12">
        <w:rPr>
          <w:sz w:val="27"/>
          <w:szCs w:val="27"/>
        </w:rPr>
        <w:t>З «О наркотических средствах и психотропных веществах»</w:t>
      </w:r>
      <w:r w:rsidRPr="00143F12">
        <w:rPr>
          <w:spacing w:val="-4"/>
          <w:sz w:val="27"/>
          <w:szCs w:val="27"/>
        </w:rPr>
        <w:t xml:space="preserve">. </w:t>
      </w:r>
    </w:p>
    <w:p w:rsidR="00110B4C" w:rsidRPr="00143F12" w:rsidP="002661BE">
      <w:pPr>
        <w:autoSpaceDE w:val="0"/>
        <w:autoSpaceDN w:val="0"/>
        <w:adjustRightInd w:val="0"/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При рассмотрении дела Акчурин А.Э. с вменяемым правонарушением согласился и подтвердил обстоятельства, изложенные в протоколе об административном правонарушении и данные им объяснения. Ходатайств не </w:t>
      </w:r>
      <w:r w:rsidRPr="00143F12">
        <w:rPr>
          <w:sz w:val="27"/>
          <w:szCs w:val="27"/>
        </w:rPr>
        <w:t>заявил.</w:t>
      </w:r>
    </w:p>
    <w:p w:rsidR="00BE1B10" w:rsidRPr="00143F12" w:rsidP="002661BE">
      <w:pPr>
        <w:autoSpaceDE w:val="0"/>
        <w:autoSpaceDN w:val="0"/>
        <w:adjustRightInd w:val="0"/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  <w:lang w:eastAsia="en-US"/>
        </w:rPr>
        <w:t>Огласив протокол об а</w:t>
      </w:r>
      <w:r w:rsidRPr="00143F12" w:rsidR="00325B3D">
        <w:rPr>
          <w:sz w:val="27"/>
          <w:szCs w:val="27"/>
          <w:lang w:eastAsia="en-US"/>
        </w:rPr>
        <w:t>дминистративном правонарушении</w:t>
      </w:r>
      <w:r w:rsidRPr="00143F12">
        <w:rPr>
          <w:sz w:val="27"/>
          <w:szCs w:val="27"/>
          <w:lang w:eastAsia="en-US"/>
        </w:rPr>
        <w:t xml:space="preserve">, заслушав Акчурина А.Э., исследовав </w:t>
      </w:r>
      <w:r w:rsidRPr="00143F12">
        <w:rPr>
          <w:sz w:val="27"/>
          <w:szCs w:val="27"/>
        </w:rPr>
        <w:t>материалы дела,</w:t>
      </w:r>
      <w:r w:rsidRPr="00143F12" w:rsidR="00110B4C">
        <w:rPr>
          <w:sz w:val="27"/>
          <w:szCs w:val="27"/>
        </w:rPr>
        <w:t xml:space="preserve"> </w:t>
      </w:r>
      <w:r w:rsidRPr="00143F12">
        <w:rPr>
          <w:sz w:val="27"/>
          <w:szCs w:val="27"/>
        </w:rPr>
        <w:t xml:space="preserve">мировой судья пришел к выводу о наличии события правонарушения, предусмотренного </w:t>
      </w:r>
      <w:r w:rsidRPr="00143F12" w:rsidR="00F05356">
        <w:rPr>
          <w:sz w:val="27"/>
          <w:szCs w:val="27"/>
        </w:rPr>
        <w:t>ч.1 ст. 6.9</w:t>
      </w:r>
      <w:r w:rsidRPr="00143F12">
        <w:rPr>
          <w:sz w:val="27"/>
          <w:szCs w:val="27"/>
        </w:rPr>
        <w:t xml:space="preserve"> </w:t>
      </w:r>
      <w:r w:rsidRPr="00143F12" w:rsidR="00AF4279">
        <w:rPr>
          <w:sz w:val="27"/>
          <w:szCs w:val="27"/>
        </w:rPr>
        <w:t>КоАП Российской Федерации</w:t>
      </w:r>
      <w:r w:rsidRPr="00143F12">
        <w:rPr>
          <w:sz w:val="27"/>
          <w:szCs w:val="27"/>
        </w:rPr>
        <w:t xml:space="preserve">, и виновности </w:t>
      </w:r>
      <w:r w:rsidRPr="00143F12" w:rsidR="00110B4C">
        <w:rPr>
          <w:sz w:val="27"/>
          <w:szCs w:val="27"/>
        </w:rPr>
        <w:t>Акчурин</w:t>
      </w:r>
      <w:r w:rsidRPr="00143F12" w:rsidR="00216627">
        <w:rPr>
          <w:sz w:val="27"/>
          <w:szCs w:val="27"/>
        </w:rPr>
        <w:t>а</w:t>
      </w:r>
      <w:r w:rsidRPr="00143F12">
        <w:rPr>
          <w:sz w:val="27"/>
          <w:szCs w:val="27"/>
        </w:rPr>
        <w:t xml:space="preserve"> </w:t>
      </w:r>
      <w:r w:rsidRPr="00143F12" w:rsidR="00110B4C">
        <w:rPr>
          <w:sz w:val="27"/>
          <w:szCs w:val="27"/>
        </w:rPr>
        <w:t>А.Э.</w:t>
      </w:r>
      <w:r w:rsidRPr="00143F12">
        <w:rPr>
          <w:sz w:val="27"/>
          <w:szCs w:val="27"/>
        </w:rPr>
        <w:t xml:space="preserve"> в совершении этого правонарушения.</w:t>
      </w:r>
    </w:p>
    <w:p w:rsidR="00BE1B10" w:rsidRPr="00143F12" w:rsidP="002661BE">
      <w:pPr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В соответствии с частью 1 статьи 6.9 </w:t>
      </w:r>
      <w:r w:rsidRPr="00143F12" w:rsidR="00AF4279">
        <w:rPr>
          <w:sz w:val="27"/>
          <w:szCs w:val="27"/>
        </w:rPr>
        <w:t>КоАП Российской Федерации</w:t>
      </w:r>
      <w:r w:rsidRPr="00143F12">
        <w:rPr>
          <w:sz w:val="27"/>
          <w:szCs w:val="27"/>
        </w:rPr>
        <w:t xml:space="preserve"> административным правонарушением является потребление наркотических средств без назначения врача, за исключением случаев, предусмотренных </w:t>
      </w:r>
      <w:hyperlink w:anchor="sub_202002" w:history="1">
        <w:r w:rsidRPr="00143F12">
          <w:rPr>
            <w:sz w:val="27"/>
            <w:szCs w:val="27"/>
          </w:rPr>
          <w:t>частью 2 статьи 20.20</w:t>
        </w:r>
      </w:hyperlink>
      <w:r w:rsidRPr="00143F12">
        <w:rPr>
          <w:sz w:val="27"/>
          <w:szCs w:val="27"/>
        </w:rPr>
        <w:t xml:space="preserve">, </w:t>
      </w:r>
      <w:hyperlink w:anchor="sub_2022" w:history="1">
        <w:r w:rsidRPr="00143F12">
          <w:rPr>
            <w:sz w:val="27"/>
            <w:szCs w:val="27"/>
          </w:rPr>
          <w:t>статьей 20.22</w:t>
        </w:r>
      </w:hyperlink>
      <w:r w:rsidRPr="00143F12">
        <w:rPr>
          <w:sz w:val="27"/>
          <w:szCs w:val="27"/>
        </w:rPr>
        <w:t xml:space="preserve"> </w:t>
      </w:r>
      <w:r w:rsidRPr="00143F12" w:rsidR="00AF4279">
        <w:rPr>
          <w:sz w:val="27"/>
          <w:szCs w:val="27"/>
        </w:rPr>
        <w:t>КоАП Российской Федерации</w:t>
      </w:r>
      <w:r w:rsidRPr="00143F12">
        <w:rPr>
          <w:sz w:val="27"/>
          <w:szCs w:val="27"/>
        </w:rPr>
        <w:t>.</w:t>
      </w:r>
    </w:p>
    <w:p w:rsidR="00A014EF" w:rsidRPr="00143F12" w:rsidP="002661BE">
      <w:pPr>
        <w:suppressAutoHyphens/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На основании ст. 40 Федерального закона от 08.01.1998 № 3-ФЗ «О наркотических средствах и психотропных веществах» в Российской Федерации запрещается </w:t>
      </w:r>
      <w:r w:rsidRPr="00143F12">
        <w:rPr>
          <w:sz w:val="27"/>
          <w:szCs w:val="27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014EF" w:rsidRPr="00143F12" w:rsidP="002661BE">
      <w:pPr>
        <w:suppressAutoHyphens/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>Как предусмотрено абз. 2 ст. 1 Федерального закона от 08.01.1998 № 3-ФЗ «О наркотических средствах и психотропных веществ</w:t>
      </w:r>
      <w:r w:rsidRPr="00143F12">
        <w:rPr>
          <w:sz w:val="27"/>
          <w:szCs w:val="27"/>
        </w:rPr>
        <w:t xml:space="preserve">ах» наркотическими средствами являются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 w:rsidRPr="00143F12">
        <w:rPr>
          <w:sz w:val="27"/>
          <w:szCs w:val="27"/>
        </w:rPr>
        <w:t>прекурсоров, подлежащих контролю в Российской Федерации, в соответствии с зако</w:t>
      </w:r>
      <w:r w:rsidRPr="00143F12">
        <w:rPr>
          <w:sz w:val="27"/>
          <w:szCs w:val="27"/>
        </w:rPr>
        <w:t>нодательством Российской Федерации, международными договорами Российской Федерации, в том числе Единой конвенцией о наркотических средствах 1961 года.</w:t>
      </w:r>
    </w:p>
    <w:p w:rsidR="00B5267E" w:rsidRPr="00143F12" w:rsidP="002661BE">
      <w:pPr>
        <w:suppressAutoHyphens/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Согласно перечню наркотических средств, психотропных веществ и их прекурсоров, подлежащих контролю в </w:t>
      </w:r>
      <w:r w:rsidRPr="00143F12">
        <w:rPr>
          <w:sz w:val="27"/>
          <w:szCs w:val="27"/>
        </w:rPr>
        <w:t>Российской Федерации, утверждённому постановлением Правительства РФ от 30.06.1998 № 681</w:t>
      </w:r>
      <w:r w:rsidRPr="00143F12" w:rsidR="006D4D84">
        <w:rPr>
          <w:sz w:val="27"/>
          <w:szCs w:val="27"/>
        </w:rPr>
        <w:t xml:space="preserve"> (с учетом изменений и дополнений)</w:t>
      </w:r>
      <w:r w:rsidRPr="00143F12">
        <w:rPr>
          <w:sz w:val="27"/>
          <w:szCs w:val="27"/>
        </w:rPr>
        <w:t xml:space="preserve">, </w:t>
      </w:r>
      <w:r w:rsidRPr="00143F12" w:rsidR="00072E00">
        <w:rPr>
          <w:sz w:val="27"/>
          <w:szCs w:val="27"/>
        </w:rPr>
        <w:t>тетрагидроканнабинол</w:t>
      </w:r>
      <w:r w:rsidRPr="00143F12" w:rsidR="00072E00">
        <w:rPr>
          <w:spacing w:val="-4"/>
          <w:sz w:val="27"/>
          <w:szCs w:val="27"/>
        </w:rPr>
        <w:t xml:space="preserve"> </w:t>
      </w:r>
      <w:r w:rsidRPr="00143F12" w:rsidR="00072E00">
        <w:rPr>
          <w:sz w:val="27"/>
          <w:szCs w:val="27"/>
        </w:rPr>
        <w:t xml:space="preserve">и его производные </w:t>
      </w:r>
      <w:r w:rsidRPr="00143F12">
        <w:rPr>
          <w:sz w:val="27"/>
          <w:szCs w:val="27"/>
        </w:rPr>
        <w:t>отнесён к наркотическим средствам (список I).</w:t>
      </w:r>
    </w:p>
    <w:p w:rsidR="00B5267E" w:rsidRPr="00143F12" w:rsidP="002661BE">
      <w:pPr>
        <w:suppressAutoHyphens/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Отпуск, реализация и распределение наркотических средств и психотропных веществ, а также отпуск и реализация внесенных в </w:t>
      </w:r>
      <w:hyperlink r:id="rId5" w:anchor="/document/12112176/entry/111" w:history="1">
        <w:r w:rsidRPr="00143F12">
          <w:rPr>
            <w:rStyle w:val="Hyperlink"/>
            <w:color w:val="auto"/>
            <w:sz w:val="27"/>
            <w:szCs w:val="27"/>
            <w:u w:val="none"/>
          </w:rPr>
          <w:t>Список I</w:t>
        </w:r>
      </w:hyperlink>
      <w:r w:rsidRPr="00143F12">
        <w:rPr>
          <w:sz w:val="27"/>
          <w:szCs w:val="27"/>
        </w:rPr>
        <w:t xml:space="preserve"> прекурсоров осуществляются юридическими лица</w:t>
      </w:r>
      <w:r w:rsidRPr="00143F12">
        <w:rPr>
          <w:sz w:val="27"/>
          <w:szCs w:val="27"/>
        </w:rPr>
        <w:t xml:space="preserve">ми в </w:t>
      </w:r>
      <w:hyperlink r:id="rId5" w:anchor="/document/403004868/entry/1000" w:history="1">
        <w:r w:rsidRPr="00143F12">
          <w:rPr>
            <w:rStyle w:val="Hyperlink"/>
            <w:color w:val="auto"/>
            <w:sz w:val="27"/>
            <w:szCs w:val="27"/>
            <w:u w:val="none"/>
          </w:rPr>
          <w:t>порядке</w:t>
        </w:r>
      </w:hyperlink>
      <w:r w:rsidRPr="00143F12">
        <w:rPr>
          <w:sz w:val="27"/>
          <w:szCs w:val="27"/>
        </w:rPr>
        <w:t xml:space="preserve">, установленном Правительством Российской Федерации, при наличии лицензий, предусмотренных </w:t>
      </w:r>
      <w:hyperlink r:id="rId5" w:anchor="/document/12185475/entry/200" w:history="1">
        <w:r w:rsidRPr="00143F12">
          <w:rPr>
            <w:rStyle w:val="Hyperlink"/>
            <w:color w:val="auto"/>
            <w:sz w:val="27"/>
            <w:szCs w:val="27"/>
            <w:u w:val="none"/>
          </w:rPr>
          <w:t>законодательством</w:t>
        </w:r>
      </w:hyperlink>
      <w:r w:rsidRPr="00143F12">
        <w:rPr>
          <w:sz w:val="27"/>
          <w:szCs w:val="27"/>
        </w:rPr>
        <w:t xml:space="preserve"> Российской Федерации о лицензировании отдельных видов деятельности.</w:t>
      </w:r>
      <w:r w:rsidRPr="00143F12" w:rsidR="00762A8B">
        <w:rPr>
          <w:sz w:val="27"/>
          <w:szCs w:val="27"/>
        </w:rPr>
        <w:t xml:space="preserve"> Приобретение наркотических средств, психотропных веществ и внесенных в </w:t>
      </w:r>
      <w:hyperlink r:id="rId5" w:anchor="/document/12112176/entry/111" w:history="1">
        <w:r w:rsidRPr="00143F12" w:rsidR="00762A8B">
          <w:rPr>
            <w:rStyle w:val="Hyperlink"/>
            <w:color w:val="auto"/>
            <w:sz w:val="27"/>
            <w:szCs w:val="27"/>
            <w:u w:val="none"/>
          </w:rPr>
          <w:t>Список I</w:t>
        </w:r>
      </w:hyperlink>
      <w:r w:rsidRPr="00143F12" w:rsidR="00762A8B">
        <w:rPr>
          <w:sz w:val="27"/>
          <w:szCs w:val="27"/>
        </w:rPr>
        <w:t xml:space="preserve"> прекурсоров для </w:t>
      </w:r>
      <w:hyperlink r:id="rId5" w:anchor="/document/12107402/entry/109" w:history="1">
        <w:r w:rsidRPr="00143F12" w:rsidR="00762A8B">
          <w:rPr>
            <w:rStyle w:val="Hyperlink"/>
            <w:color w:val="auto"/>
            <w:sz w:val="27"/>
            <w:szCs w:val="27"/>
            <w:u w:val="none"/>
          </w:rPr>
          <w:t>производства</w:t>
        </w:r>
      </w:hyperlink>
      <w:r w:rsidRPr="00143F12" w:rsidR="00762A8B">
        <w:rPr>
          <w:sz w:val="27"/>
          <w:szCs w:val="27"/>
        </w:rPr>
        <w:t xml:space="preserve">, </w:t>
      </w:r>
      <w:hyperlink r:id="rId5" w:anchor="/document/12107402/entry/110" w:history="1">
        <w:r w:rsidRPr="00143F12" w:rsidR="00762A8B">
          <w:rPr>
            <w:rStyle w:val="Hyperlink"/>
            <w:color w:val="auto"/>
            <w:sz w:val="27"/>
            <w:szCs w:val="27"/>
            <w:u w:val="none"/>
          </w:rPr>
          <w:t>изготовления</w:t>
        </w:r>
      </w:hyperlink>
      <w:r w:rsidRPr="00143F12" w:rsidR="00762A8B">
        <w:rPr>
          <w:sz w:val="27"/>
          <w:szCs w:val="27"/>
        </w:rPr>
        <w:t xml:space="preserve">, </w:t>
      </w:r>
      <w:hyperlink r:id="rId5" w:anchor="/document/12107402/entry/111" w:history="1">
        <w:r w:rsidRPr="00143F12" w:rsidR="00762A8B">
          <w:rPr>
            <w:rStyle w:val="Hyperlink"/>
            <w:color w:val="auto"/>
            <w:sz w:val="27"/>
            <w:szCs w:val="27"/>
            <w:u w:val="none"/>
          </w:rPr>
          <w:t>переработки</w:t>
        </w:r>
      </w:hyperlink>
      <w:r w:rsidRPr="00143F12" w:rsidR="00762A8B">
        <w:rPr>
          <w:sz w:val="27"/>
          <w:szCs w:val="27"/>
        </w:rPr>
        <w:t xml:space="preserve">, реализации, использования, в том числе в медицинских и иных целях, осуществляется юридическими лицами только в соответствии с настоящим Федеральным законом при наличии лицензий, предусмотренных </w:t>
      </w:r>
      <w:hyperlink r:id="rId5" w:anchor="/document/12185475/entry/200" w:history="1">
        <w:r w:rsidRPr="00143F12" w:rsidR="00762A8B">
          <w:rPr>
            <w:rStyle w:val="Hyperlink"/>
            <w:color w:val="auto"/>
            <w:sz w:val="27"/>
            <w:szCs w:val="27"/>
            <w:u w:val="none"/>
          </w:rPr>
          <w:t>законодательством</w:t>
        </w:r>
      </w:hyperlink>
      <w:r w:rsidRPr="00143F12" w:rsidR="00762A8B">
        <w:rPr>
          <w:sz w:val="27"/>
          <w:szCs w:val="27"/>
        </w:rPr>
        <w:t xml:space="preserve"> Российской Федерации о лицензировании отдельных видов деятельности (ст. 23-24 Закона № 3-ФЗ).</w:t>
      </w:r>
    </w:p>
    <w:p w:rsidR="0005002E" w:rsidRPr="00143F12" w:rsidP="002661BE">
      <w:pPr>
        <w:suppressAutoHyphens/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Наркотические средства и психотропные вещества, внесенные в списки II и </w:t>
      </w:r>
      <w:r w:rsidRPr="00143F12">
        <w:rPr>
          <w:sz w:val="27"/>
          <w:szCs w:val="27"/>
        </w:rPr>
        <w:t>III, отпускаются в медицинских целях по рецепту (</w:t>
      </w:r>
      <w:hyperlink r:id="rId5" w:anchor="/document/12107402/entry/54000" w:history="1">
        <w:r w:rsidRPr="00143F12">
          <w:rPr>
            <w:rStyle w:val="Hyperlink"/>
            <w:color w:val="auto"/>
            <w:sz w:val="27"/>
            <w:szCs w:val="27"/>
            <w:u w:val="none"/>
          </w:rPr>
          <w:t>п. 2 ст. 25</w:t>
        </w:r>
      </w:hyperlink>
      <w:r w:rsidRPr="00143F12">
        <w:rPr>
          <w:sz w:val="27"/>
          <w:szCs w:val="27"/>
        </w:rPr>
        <w:t xml:space="preserve"> Закона № 3-ФЗ).</w:t>
      </w:r>
    </w:p>
    <w:p w:rsidR="00E80B12" w:rsidRPr="00143F12" w:rsidP="009A6B9A">
      <w:pPr>
        <w:suppressAutoHyphens/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4"/>
          <w:sz w:val="27"/>
          <w:szCs w:val="27"/>
        </w:rPr>
        <w:t>Фактические обстоятельства и в</w:t>
      </w:r>
      <w:r w:rsidRPr="00143F12" w:rsidR="00A014EF">
        <w:rPr>
          <w:spacing w:val="4"/>
          <w:sz w:val="27"/>
          <w:szCs w:val="27"/>
        </w:rPr>
        <w:t xml:space="preserve">иновность </w:t>
      </w:r>
      <w:r w:rsidRPr="00143F12" w:rsidR="00110B4C">
        <w:rPr>
          <w:spacing w:val="4"/>
          <w:sz w:val="27"/>
          <w:szCs w:val="27"/>
        </w:rPr>
        <w:t>Акчурин</w:t>
      </w:r>
      <w:r w:rsidRPr="00143F12" w:rsidR="00216627">
        <w:rPr>
          <w:spacing w:val="4"/>
          <w:sz w:val="27"/>
          <w:szCs w:val="27"/>
        </w:rPr>
        <w:t>а</w:t>
      </w:r>
      <w:r w:rsidRPr="00143F12" w:rsidR="00B3070C">
        <w:rPr>
          <w:spacing w:val="4"/>
          <w:sz w:val="27"/>
          <w:szCs w:val="27"/>
        </w:rPr>
        <w:t xml:space="preserve"> </w:t>
      </w:r>
      <w:r w:rsidRPr="00143F12" w:rsidR="00110B4C">
        <w:rPr>
          <w:spacing w:val="4"/>
          <w:sz w:val="27"/>
          <w:szCs w:val="27"/>
        </w:rPr>
        <w:t>А.Э.</w:t>
      </w:r>
      <w:r w:rsidRPr="00143F12" w:rsidR="00A014EF">
        <w:rPr>
          <w:spacing w:val="4"/>
          <w:sz w:val="27"/>
          <w:szCs w:val="27"/>
        </w:rPr>
        <w:t xml:space="preserve"> в совершении администрати</w:t>
      </w:r>
      <w:r w:rsidRPr="00143F12">
        <w:rPr>
          <w:spacing w:val="4"/>
          <w:sz w:val="27"/>
          <w:szCs w:val="27"/>
        </w:rPr>
        <w:t xml:space="preserve">вного </w:t>
      </w:r>
      <w:r w:rsidRPr="00143F12">
        <w:rPr>
          <w:spacing w:val="4"/>
          <w:sz w:val="27"/>
          <w:szCs w:val="27"/>
        </w:rPr>
        <w:t>правонарушения подтверждаю</w:t>
      </w:r>
      <w:r w:rsidRPr="00143F12" w:rsidR="00A014EF">
        <w:rPr>
          <w:spacing w:val="4"/>
          <w:sz w:val="27"/>
          <w:szCs w:val="27"/>
        </w:rPr>
        <w:t>тся</w:t>
      </w:r>
      <w:r w:rsidRPr="00143F12">
        <w:rPr>
          <w:spacing w:val="4"/>
          <w:sz w:val="27"/>
          <w:szCs w:val="27"/>
        </w:rPr>
        <w:t>:</w:t>
      </w:r>
      <w:r w:rsidRPr="00143F12" w:rsidR="00A014EF">
        <w:rPr>
          <w:spacing w:val="4"/>
          <w:sz w:val="27"/>
          <w:szCs w:val="27"/>
        </w:rPr>
        <w:t xml:space="preserve"> протоколом об </w:t>
      </w:r>
      <w:r w:rsidRPr="00143F12" w:rsidR="00A014EF">
        <w:rPr>
          <w:spacing w:val="-4"/>
          <w:sz w:val="27"/>
          <w:szCs w:val="27"/>
        </w:rPr>
        <w:t xml:space="preserve">административном правонарушении от </w:t>
      </w:r>
      <w:r w:rsidRPr="00143F12" w:rsidR="00110B4C">
        <w:rPr>
          <w:spacing w:val="-4"/>
          <w:sz w:val="27"/>
          <w:szCs w:val="27"/>
        </w:rPr>
        <w:t>08.05.2024</w:t>
      </w:r>
      <w:r w:rsidRPr="00143F12" w:rsidR="00A014EF">
        <w:rPr>
          <w:spacing w:val="-4"/>
          <w:sz w:val="27"/>
          <w:szCs w:val="27"/>
        </w:rPr>
        <w:t xml:space="preserve"> </w:t>
      </w:r>
      <w:r>
        <w:rPr>
          <w:spacing w:val="-4"/>
          <w:sz w:val="27"/>
          <w:szCs w:val="27"/>
        </w:rPr>
        <w:t>*</w:t>
      </w:r>
      <w:r w:rsidRPr="00143F12" w:rsidR="00A014EF">
        <w:rPr>
          <w:spacing w:val="-4"/>
          <w:sz w:val="27"/>
          <w:szCs w:val="27"/>
        </w:rPr>
        <w:t>;</w:t>
      </w:r>
      <w:r w:rsidRPr="00143F12" w:rsidR="00AD628F">
        <w:rPr>
          <w:spacing w:val="-4"/>
          <w:sz w:val="27"/>
          <w:szCs w:val="27"/>
        </w:rPr>
        <w:t xml:space="preserve"> </w:t>
      </w:r>
      <w:r w:rsidRPr="00143F12" w:rsidR="00110B4C">
        <w:rPr>
          <w:spacing w:val="-4"/>
          <w:sz w:val="27"/>
          <w:szCs w:val="27"/>
        </w:rPr>
        <w:t xml:space="preserve">рапортом оперативного дежурного ОМВД России по г. Радужному от 12.04.2024; </w:t>
      </w:r>
      <w:r w:rsidRPr="00143F12" w:rsidR="003F073D">
        <w:rPr>
          <w:spacing w:val="-4"/>
          <w:sz w:val="27"/>
          <w:szCs w:val="27"/>
        </w:rPr>
        <w:t xml:space="preserve">рапортом УУП ОУУП ОУУП и ПДН ОМВД России по г. Радужному об обнаружении признаков административного правонарушения от 27.04.2024; </w:t>
      </w:r>
      <w:r w:rsidRPr="00143F12" w:rsidR="00110B4C">
        <w:rPr>
          <w:spacing w:val="-4"/>
          <w:sz w:val="27"/>
          <w:szCs w:val="27"/>
        </w:rPr>
        <w:t>протоколом</w:t>
      </w:r>
      <w:r w:rsidRPr="00143F12" w:rsidR="009A6B9A">
        <w:rPr>
          <w:spacing w:val="-4"/>
          <w:sz w:val="27"/>
          <w:szCs w:val="27"/>
        </w:rPr>
        <w:t xml:space="preserve"> </w:t>
      </w:r>
      <w:r w:rsidRPr="00143F12" w:rsidR="00110B4C">
        <w:rPr>
          <w:spacing w:val="-4"/>
          <w:sz w:val="27"/>
          <w:szCs w:val="27"/>
        </w:rPr>
        <w:t xml:space="preserve"> о направлении на медицинское освидетельствование на состояние опьянение от 12.04.2024; актом медицинского освидетельствования на состояние опьянения от 12.04.2024 № </w:t>
      </w:r>
      <w:r>
        <w:rPr>
          <w:spacing w:val="-4"/>
          <w:sz w:val="27"/>
          <w:szCs w:val="27"/>
        </w:rPr>
        <w:t>*</w:t>
      </w:r>
      <w:r w:rsidRPr="00143F12" w:rsidR="00110B4C">
        <w:rPr>
          <w:spacing w:val="-4"/>
          <w:sz w:val="27"/>
          <w:szCs w:val="27"/>
        </w:rPr>
        <w:t>, содержащим результат химико-токсикологического исследования, по результатам которого у Акчурина А.Э. обнаружено наркотическое вещество  метоклопр</w:t>
      </w:r>
      <w:r w:rsidRPr="00143F12" w:rsidR="003F073D">
        <w:rPr>
          <w:spacing w:val="-4"/>
          <w:sz w:val="27"/>
          <w:szCs w:val="27"/>
        </w:rPr>
        <w:t>а</w:t>
      </w:r>
      <w:r w:rsidRPr="00143F12" w:rsidR="00110B4C">
        <w:rPr>
          <w:spacing w:val="-4"/>
          <w:sz w:val="27"/>
          <w:szCs w:val="27"/>
        </w:rPr>
        <w:t>мид «метаболит- тетрагидроканнабинол» и установлено состояние опьянения; справкой о результатах химико-токсикологического исследования у Акчурина А.Э.</w:t>
      </w:r>
      <w:r w:rsidRPr="00143F12" w:rsidR="003F073D">
        <w:rPr>
          <w:spacing w:val="-4"/>
          <w:sz w:val="27"/>
          <w:szCs w:val="27"/>
        </w:rPr>
        <w:t xml:space="preserve"> </w:t>
      </w:r>
      <w:r w:rsidRPr="00143F12" w:rsidR="00110B4C">
        <w:rPr>
          <w:spacing w:val="-4"/>
          <w:sz w:val="27"/>
          <w:szCs w:val="27"/>
        </w:rPr>
        <w:t xml:space="preserve">обнаружено наркотическое вещество </w:t>
      </w:r>
      <w:r w:rsidRPr="00143F12" w:rsidR="003F073D">
        <w:rPr>
          <w:spacing w:val="-4"/>
          <w:sz w:val="27"/>
          <w:szCs w:val="27"/>
        </w:rPr>
        <w:t xml:space="preserve">метоклопрамид </w:t>
      </w:r>
      <w:r w:rsidRPr="00143F12" w:rsidR="00110B4C">
        <w:rPr>
          <w:spacing w:val="-4"/>
          <w:sz w:val="27"/>
          <w:szCs w:val="27"/>
        </w:rPr>
        <w:t>«метаболит-тетрагидроканнабинол»;</w:t>
      </w:r>
      <w:r w:rsidRPr="00143F12" w:rsidR="003F073D">
        <w:rPr>
          <w:sz w:val="27"/>
          <w:szCs w:val="27"/>
        </w:rPr>
        <w:t xml:space="preserve"> </w:t>
      </w:r>
      <w:r w:rsidRPr="00143F12" w:rsidR="003F073D">
        <w:rPr>
          <w:spacing w:val="-4"/>
          <w:sz w:val="27"/>
          <w:szCs w:val="27"/>
        </w:rPr>
        <w:t>справкой врача психиатра – нарколога БУ ХМАО-Югры «Радужнинская городская больница» о том что, Акчурин А.Э. на учете в наркологическом кабинете не состоит;</w:t>
      </w:r>
      <w:r w:rsidRPr="00143F12" w:rsidR="003F073D">
        <w:rPr>
          <w:sz w:val="27"/>
          <w:szCs w:val="27"/>
        </w:rPr>
        <w:t xml:space="preserve"> </w:t>
      </w:r>
      <w:r w:rsidRPr="00143F12" w:rsidR="003F073D">
        <w:rPr>
          <w:spacing w:val="-4"/>
          <w:sz w:val="27"/>
          <w:szCs w:val="27"/>
        </w:rPr>
        <w:t>письменными объяснениями Акчурина А.Э. от 27.04.2024, в которых Акчурин А.Э. подтвердил событие административного правонарушения.</w:t>
      </w:r>
    </w:p>
    <w:p w:rsidR="0005002E" w:rsidRPr="00143F12" w:rsidP="002661BE">
      <w:pPr>
        <w:ind w:left="-567" w:firstLine="709"/>
        <w:jc w:val="both"/>
        <w:rPr>
          <w:sz w:val="27"/>
          <w:szCs w:val="27"/>
        </w:rPr>
      </w:pPr>
      <w:r w:rsidRPr="00143F12">
        <w:rPr>
          <w:spacing w:val="-4"/>
          <w:sz w:val="27"/>
          <w:szCs w:val="27"/>
        </w:rPr>
        <w:t xml:space="preserve">Приведенные доказательства </w:t>
      </w:r>
      <w:r w:rsidRPr="00143F12" w:rsidR="00BE1B10">
        <w:rPr>
          <w:spacing w:val="-4"/>
          <w:sz w:val="27"/>
          <w:szCs w:val="27"/>
        </w:rPr>
        <w:t>получены с соблюдением</w:t>
      </w:r>
      <w:r w:rsidRPr="00143F12" w:rsidR="00BE1B10">
        <w:rPr>
          <w:sz w:val="27"/>
          <w:szCs w:val="27"/>
        </w:rPr>
        <w:t xml:space="preserve">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дела. В своей совокупности они подтверждают факт потребления </w:t>
      </w:r>
      <w:r w:rsidRPr="00143F12" w:rsidR="00110B4C">
        <w:rPr>
          <w:sz w:val="27"/>
          <w:szCs w:val="27"/>
        </w:rPr>
        <w:t>Акчурин</w:t>
      </w:r>
      <w:r w:rsidRPr="00143F12" w:rsidR="002743EA">
        <w:rPr>
          <w:sz w:val="27"/>
          <w:szCs w:val="27"/>
        </w:rPr>
        <w:t>ы</w:t>
      </w:r>
      <w:r w:rsidRPr="00143F12" w:rsidR="00776ED8">
        <w:rPr>
          <w:sz w:val="27"/>
          <w:szCs w:val="27"/>
        </w:rPr>
        <w:t>м</w:t>
      </w:r>
      <w:r w:rsidRPr="00143F12" w:rsidR="00BE1B10">
        <w:rPr>
          <w:sz w:val="27"/>
          <w:szCs w:val="27"/>
        </w:rPr>
        <w:t xml:space="preserve"> </w:t>
      </w:r>
      <w:r w:rsidRPr="00143F12" w:rsidR="00110B4C">
        <w:rPr>
          <w:sz w:val="27"/>
          <w:szCs w:val="27"/>
        </w:rPr>
        <w:t>А.Э.</w:t>
      </w:r>
      <w:r w:rsidRPr="00143F12" w:rsidR="00BE1B10">
        <w:rPr>
          <w:sz w:val="27"/>
          <w:szCs w:val="27"/>
        </w:rPr>
        <w:t xml:space="preserve"> наркотического средства без назначения врача.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>Давая оценку акту медицинского освидетельствования на состояние опьянения мировой судья приходит к следующему.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 xml:space="preserve">Приказом Министерства здравоохранения Российской Федерации от 18 декабря 2015 г. № 933н утвержден Порядок проведения </w:t>
      </w:r>
      <w:r w:rsidRPr="00143F12">
        <w:rPr>
          <w:spacing w:val="-4"/>
          <w:sz w:val="27"/>
          <w:szCs w:val="27"/>
        </w:rPr>
        <w:t>медицинского освидетельствования на состояние опьянения (алкогольного, наркотического или иного токсического) (далее - Порядок).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 xml:space="preserve">Согласно подпункту </w:t>
      </w:r>
      <w:r w:rsidRPr="00143F12" w:rsidR="00FC7D98">
        <w:rPr>
          <w:spacing w:val="-4"/>
          <w:sz w:val="27"/>
          <w:szCs w:val="27"/>
        </w:rPr>
        <w:t>3.1</w:t>
      </w:r>
      <w:r w:rsidRPr="00143F12">
        <w:rPr>
          <w:spacing w:val="-4"/>
          <w:sz w:val="27"/>
          <w:szCs w:val="27"/>
        </w:rPr>
        <w:t xml:space="preserve"> пункта 5 Порядка медицинское освидетельствование проводится </w:t>
      </w:r>
      <w:r w:rsidRPr="00143F12" w:rsidR="00FC7D98">
        <w:rPr>
          <w:spacing w:val="-4"/>
          <w:sz w:val="27"/>
          <w:szCs w:val="27"/>
        </w:rPr>
        <w:t xml:space="preserve">в отношении </w:t>
      </w:r>
      <w:r w:rsidRPr="00143F12" w:rsidR="00FC7D98">
        <w:rPr>
          <w:sz w:val="27"/>
          <w:szCs w:val="27"/>
          <w:shd w:val="clear" w:color="auto" w:fill="FFFFFF"/>
        </w:rPr>
        <w:t>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</w:t>
      </w:r>
      <w:r w:rsidRPr="00143F12">
        <w:rPr>
          <w:spacing w:val="-4"/>
          <w:sz w:val="27"/>
          <w:szCs w:val="27"/>
        </w:rPr>
        <w:t>.</w:t>
      </w:r>
    </w:p>
    <w:p w:rsidR="00143F12" w:rsidRPr="00143F12" w:rsidP="003F073D">
      <w:pPr>
        <w:ind w:left="-567" w:firstLine="709"/>
        <w:jc w:val="both"/>
        <w:rPr>
          <w:sz w:val="27"/>
          <w:szCs w:val="27"/>
          <w:shd w:val="clear" w:color="auto" w:fill="FFFFFF"/>
        </w:rPr>
      </w:pPr>
      <w:r w:rsidRPr="00143F12">
        <w:rPr>
          <w:spacing w:val="-4"/>
          <w:sz w:val="27"/>
          <w:szCs w:val="27"/>
        </w:rPr>
        <w:t>Из пункта 12 Порядка следует</w:t>
      </w:r>
      <w:r w:rsidRPr="00143F12">
        <w:rPr>
          <w:spacing w:val="-4"/>
          <w:sz w:val="27"/>
          <w:szCs w:val="27"/>
        </w:rPr>
        <w:t>, что при медицинском освидетельство</w:t>
      </w:r>
      <w:r w:rsidRPr="00143F12" w:rsidR="00FC7D98">
        <w:rPr>
          <w:spacing w:val="-4"/>
          <w:sz w:val="27"/>
          <w:szCs w:val="27"/>
        </w:rPr>
        <w:t>вании лиц, указанных в</w:t>
      </w:r>
      <w:r w:rsidRPr="00143F12" w:rsidR="00FC7D98">
        <w:rPr>
          <w:sz w:val="27"/>
          <w:szCs w:val="27"/>
          <w:shd w:val="clear" w:color="auto" w:fill="FFFFFF"/>
        </w:rPr>
        <w:t> </w:t>
      </w:r>
      <w:hyperlink r:id="rId5" w:anchor="/document/71350220/entry/10052" w:history="1">
        <w:r w:rsidRPr="00143F12" w:rsidR="00FC7D9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подпунктах 2-10 пункта 5</w:t>
        </w:r>
      </w:hyperlink>
      <w:r w:rsidRPr="00143F12" w:rsidR="00FC7D98">
        <w:rPr>
          <w:sz w:val="27"/>
          <w:szCs w:val="27"/>
          <w:shd w:val="clear" w:color="auto" w:fill="FFFFFF"/>
        </w:rPr>
        <w:t> настоящего Порядка, при наличии не менее трех клинических признаков опьянения, предусмотренных </w:t>
      </w:r>
      <w:hyperlink r:id="rId5" w:anchor="/document/71350220/entry/20000" w:history="1">
        <w:r w:rsidRPr="00143F12" w:rsidR="00FC7D9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приложением № 2</w:t>
        </w:r>
      </w:hyperlink>
      <w:r w:rsidRPr="00143F12" w:rsidR="00FC7D98">
        <w:rPr>
          <w:sz w:val="27"/>
          <w:szCs w:val="27"/>
          <w:shd w:val="clear" w:color="auto" w:fill="FFFFFF"/>
        </w:rPr>
        <w:t> к настоящему Порядку, и отрицательном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 алкоголя), вызвавших опьянение.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>Согласно пункту 8 Порядка в процессе проведения медицинск</w:t>
      </w:r>
      <w:r w:rsidRPr="00143F12">
        <w:rPr>
          <w:spacing w:val="-4"/>
          <w:sz w:val="27"/>
          <w:szCs w:val="27"/>
        </w:rPr>
        <w:t>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№ 2 к настоящему приказу (далее - Акт).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>В силу пун</w:t>
      </w:r>
      <w:r w:rsidRPr="00143F12">
        <w:rPr>
          <w:spacing w:val="-4"/>
          <w:sz w:val="27"/>
          <w:szCs w:val="27"/>
        </w:rPr>
        <w:t>кта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</w:t>
      </w:r>
      <w:r w:rsidRPr="00143F12">
        <w:rPr>
          <w:spacing w:val="-4"/>
          <w:sz w:val="27"/>
          <w:szCs w:val="27"/>
        </w:rPr>
        <w:t>м) производится сбор жалоб, анамнеза и осмотр в целях выявления клинических признаков опьянения, предусмотренных приложением № 2 к Порядку.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 xml:space="preserve">Согласно пункту 13 Порядка направление на химико-токсикологические исследования (учетная форма № 452/у-06) (далее - </w:t>
      </w:r>
      <w:r w:rsidRPr="00143F12">
        <w:rPr>
          <w:spacing w:val="-4"/>
          <w:sz w:val="27"/>
          <w:szCs w:val="27"/>
        </w:rPr>
        <w:t>Направление) заполняется по форме и в порядке, утвержденным приказом Министерства здравоохранения и социального развития Российской Федерации от 27 января 2006 г. № 40 "Об организации проведения химико-токсикологических исследований при аналитической диагн</w:t>
      </w:r>
      <w:r w:rsidRPr="00143F12">
        <w:rPr>
          <w:spacing w:val="-4"/>
          <w:sz w:val="27"/>
          <w:szCs w:val="27"/>
        </w:rPr>
        <w:t xml:space="preserve">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№ 7544). 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 xml:space="preserve">При этом должностным лицом, указанным </w:t>
      </w:r>
      <w:r w:rsidRPr="00143F12">
        <w:rPr>
          <w:spacing w:val="-4"/>
          <w:sz w:val="27"/>
          <w:szCs w:val="27"/>
        </w:rPr>
        <w:t>в подпунктах 1-4 пункта 5 настоящего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результатам ос</w:t>
      </w:r>
      <w:r w:rsidRPr="00143F12">
        <w:rPr>
          <w:spacing w:val="-4"/>
          <w:sz w:val="27"/>
          <w:szCs w:val="27"/>
        </w:rPr>
        <w:t xml:space="preserve">видетельствования обнаружены (не обнаружены) клинические признаки опьянения, предусмотренные приложением № 2 к настоящему Порядку, медицинское освидетельствование будет завершено по получении результатов химико-токсикологического исследования </w:t>
      </w:r>
      <w:r w:rsidRPr="00143F12">
        <w:rPr>
          <w:spacing w:val="-4"/>
          <w:sz w:val="27"/>
          <w:szCs w:val="27"/>
        </w:rPr>
        <w:t>биологическог</w:t>
      </w:r>
      <w:r w:rsidRPr="00143F12">
        <w:rPr>
          <w:spacing w:val="-4"/>
          <w:sz w:val="27"/>
          <w:szCs w:val="27"/>
        </w:rPr>
        <w:t>о объекта. Копия указанной справки выдается освидетельствуемому (его законному представителю).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>Пунктом 14 Порядка установлено, что на основании результатов проведенных в рамках медицинского освидетельствования осмотров и инструментальных и лабораторных исс</w:t>
      </w:r>
      <w:r w:rsidRPr="00143F12">
        <w:rPr>
          <w:spacing w:val="-4"/>
          <w:sz w:val="27"/>
          <w:szCs w:val="27"/>
        </w:rPr>
        <w:t>ледований, указанных пункте 4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 1) установлено состояние опьянения;</w:t>
      </w:r>
      <w:r w:rsidRPr="00143F12">
        <w:rPr>
          <w:spacing w:val="-4"/>
          <w:sz w:val="27"/>
          <w:szCs w:val="27"/>
        </w:rPr>
        <w:t xml:space="preserve"> 2) состояние опьянения не установлено; 3) от медицинского освидетельствования освидетельствуемый (законный представитель освидетельствуемого) отказался.</w:t>
      </w:r>
    </w:p>
    <w:p w:rsidR="00143F12" w:rsidRPr="00143F12" w:rsidP="003F073D">
      <w:pPr>
        <w:ind w:left="-567" w:firstLine="709"/>
        <w:jc w:val="both"/>
        <w:rPr>
          <w:sz w:val="27"/>
          <w:szCs w:val="27"/>
          <w:shd w:val="clear" w:color="auto" w:fill="FFFFFF"/>
        </w:rPr>
      </w:pPr>
      <w:r w:rsidRPr="00143F12">
        <w:rPr>
          <w:spacing w:val="-4"/>
          <w:sz w:val="27"/>
          <w:szCs w:val="27"/>
        </w:rPr>
        <w:t>Согласно пункту 17 Порядка м</w:t>
      </w:r>
      <w:r w:rsidRPr="00143F12">
        <w:rPr>
          <w:sz w:val="27"/>
          <w:szCs w:val="27"/>
          <w:shd w:val="clear" w:color="auto" w:fill="FFFFFF"/>
        </w:rPr>
        <w:t>едицинское заключение "установлено состояние опьянения" выносится в случае</w:t>
      </w:r>
      <w:r w:rsidRPr="00143F12">
        <w:rPr>
          <w:sz w:val="27"/>
          <w:szCs w:val="27"/>
          <w:shd w:val="clear" w:color="auto" w:fill="FFFFFF"/>
        </w:rPr>
        <w:t xml:space="preserve"> освидетельствования лиц, указанных в </w:t>
      </w:r>
      <w:hyperlink r:id="rId5" w:anchor="/document/71350220/entry/10052" w:history="1">
        <w:r w:rsidRPr="00143F1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подпунктах 2-10 пункта 5</w:t>
        </w:r>
      </w:hyperlink>
      <w:r w:rsidRPr="00143F12">
        <w:rPr>
          <w:sz w:val="27"/>
          <w:szCs w:val="27"/>
          <w:shd w:val="clear" w:color="auto" w:fill="FFFFFF"/>
        </w:rPr>
        <w:t> настоящего Порядка, при обнаружении по результатам химико-токсикологических исследований в пробе биологическо</w:t>
      </w:r>
      <w:r w:rsidRPr="00143F12">
        <w:rPr>
          <w:sz w:val="27"/>
          <w:szCs w:val="27"/>
          <w:shd w:val="clear" w:color="auto" w:fill="FFFFFF"/>
        </w:rPr>
        <w:t>го объекта одного или нескольких наркотических средств и (или) психотропных веществ, аналогов наркотических средств и (или) психотропных веществ, новых потенциально опасных психоактивных веществ, химических веществ, в том числе лекарственных препаратов для</w:t>
      </w:r>
      <w:r w:rsidRPr="00143F12">
        <w:rPr>
          <w:sz w:val="27"/>
          <w:szCs w:val="27"/>
          <w:shd w:val="clear" w:color="auto" w:fill="FFFFFF"/>
        </w:rPr>
        <w:t xml:space="preserve">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>Согласно положени</w:t>
      </w:r>
      <w:r w:rsidRPr="00143F12">
        <w:rPr>
          <w:spacing w:val="-4"/>
          <w:sz w:val="27"/>
          <w:szCs w:val="27"/>
        </w:rPr>
        <w:t>ям абзаца 1 пункта 23 Порядка, при проведении медицинского освидетельствования заполняется акт в трех экземплярах с указанием даты медицинского освидетельствования, номера акта, соответствующего номеру регистрации медицинского освидетельствования в журнале</w:t>
      </w:r>
      <w:r w:rsidRPr="00143F12">
        <w:rPr>
          <w:spacing w:val="-4"/>
          <w:sz w:val="27"/>
          <w:szCs w:val="27"/>
        </w:rPr>
        <w:t xml:space="preserve"> регистрации медицинских освидетельствований на состояние опьянения (алкогольного, наркотического или иного токсического), ведение которого осуществляется по форме, предусмотренной приложением № 3 к настоящему приказу (далее - Журнал).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 xml:space="preserve">В пункте 27 Порядка </w:t>
      </w:r>
      <w:r w:rsidRPr="00143F12">
        <w:rPr>
          <w:spacing w:val="-4"/>
          <w:sz w:val="27"/>
          <w:szCs w:val="27"/>
        </w:rPr>
        <w:t>проведения медицинского освидетельствования на состояние опьянения указано, что по завершении медицинского освидетельствования и оформления его результатов: в случае, указанном в абзаце первом пункта 23 настоящего Порядка, первый экземпляр Акта выдается до</w:t>
      </w:r>
      <w:r w:rsidRPr="00143F12">
        <w:rPr>
          <w:spacing w:val="-4"/>
          <w:sz w:val="27"/>
          <w:szCs w:val="27"/>
        </w:rPr>
        <w:t xml:space="preserve">лжностному лицу, второй экземпляр Акта хранится в медицинской организации (ее обособленном структурном подразделении), в которой было проведено медицинское освидетельствование, в течение трех лет после календарного года, в котором Акт был заполнен, третий </w:t>
      </w:r>
      <w:r w:rsidRPr="00143F12">
        <w:rPr>
          <w:spacing w:val="-4"/>
          <w:sz w:val="27"/>
          <w:szCs w:val="27"/>
        </w:rPr>
        <w:t>экземпляр Акта выдается освидетельствуемому.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>Медицинское освидетельствование Акчурина А.Э., проведено квалифицированным специалистом – врачом наркологического отделения БУ «Радужнинская городская больница» прошедшего подготовку в БУ ХМАО –Югры «Нижневартов</w:t>
      </w:r>
      <w:r w:rsidRPr="00143F12">
        <w:rPr>
          <w:spacing w:val="-4"/>
          <w:sz w:val="27"/>
          <w:szCs w:val="27"/>
        </w:rPr>
        <w:t>ская психоневрологическая больница».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 xml:space="preserve">Как следует из акта медицинского освидетельствования Акчурина А.Э. от 12.04.2024 № </w:t>
      </w:r>
      <w:r>
        <w:rPr>
          <w:spacing w:val="-4"/>
          <w:sz w:val="27"/>
          <w:szCs w:val="27"/>
        </w:rPr>
        <w:t>*</w:t>
      </w:r>
      <w:r w:rsidRPr="00143F12">
        <w:rPr>
          <w:spacing w:val="-4"/>
          <w:sz w:val="27"/>
          <w:szCs w:val="27"/>
        </w:rPr>
        <w:t>, после исследования пробы выдыхаемого воздуха с применением технического средства, по результатом которого наличие в выдыхаемом возд</w:t>
      </w:r>
      <w:r w:rsidRPr="00143F12">
        <w:rPr>
          <w:spacing w:val="-4"/>
          <w:sz w:val="27"/>
          <w:szCs w:val="27"/>
        </w:rPr>
        <w:t>ухе алкоголя установлено не было, был произведен отбор биологического объекта (мочи), в результате исследования обнаружены клинические признаки опьянения.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 xml:space="preserve"> По результатам химико-токсикологического исследования биологических сред (мочи), проведенного в БУ «</w:t>
      </w:r>
      <w:r w:rsidRPr="00143F12">
        <w:rPr>
          <w:spacing w:val="-4"/>
          <w:sz w:val="27"/>
          <w:szCs w:val="27"/>
        </w:rPr>
        <w:t>Нижневартовская психоневрологическая больница», у Акчурина А.Э. установлено состояние опьянения, обнаружен метоклопрамид метаболит-тетрагидроканнабинол.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>По результатам исследований 19.04.2024 вынесено медицинское заключение – состояние опьянения установлен</w:t>
      </w:r>
      <w:r w:rsidRPr="00143F12">
        <w:rPr>
          <w:spacing w:val="-4"/>
          <w:sz w:val="27"/>
          <w:szCs w:val="27"/>
        </w:rPr>
        <w:t>о (п. 17 Акта).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 xml:space="preserve">Копия акта медицинского освидетельствования на состояние опьянения была вручена Акчурину А.Э. В установленном законом порядке, акт медицинского освидетельствования не оспорен. 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>Каких-либо противоречий или неустранимых сомнений, которые могли бы повлиять на правильность установления обстоятельств правонарушения и доказанность вины Акчурина А.Э., также не имеется.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>Каких-либо нарушений Порядка проведения медицинского освидетельствов</w:t>
      </w:r>
      <w:r w:rsidRPr="00143F12">
        <w:rPr>
          <w:spacing w:val="-4"/>
          <w:sz w:val="27"/>
          <w:szCs w:val="27"/>
        </w:rPr>
        <w:t>ания на состояние опьянения, влекущих признание акта медицинского освидетельствования недопустимым доказательством не установлено.</w:t>
      </w:r>
    </w:p>
    <w:p w:rsidR="003F073D" w:rsidRPr="00143F12" w:rsidP="003F073D">
      <w:pPr>
        <w:ind w:left="-567" w:firstLine="709"/>
        <w:jc w:val="both"/>
        <w:rPr>
          <w:spacing w:val="-4"/>
          <w:sz w:val="27"/>
          <w:szCs w:val="27"/>
        </w:rPr>
      </w:pPr>
      <w:r w:rsidRPr="00143F12">
        <w:rPr>
          <w:spacing w:val="-4"/>
          <w:sz w:val="27"/>
          <w:szCs w:val="27"/>
        </w:rPr>
        <w:t>Следовательно, медицинское освидетельствование проведено квалифицированным специалистом в установленном Порядке.</w:t>
      </w:r>
    </w:p>
    <w:p w:rsidR="00BE1B10" w:rsidRPr="00143F12" w:rsidP="002661BE">
      <w:pPr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>Таким образо</w:t>
      </w:r>
      <w:r w:rsidRPr="00143F12">
        <w:rPr>
          <w:sz w:val="27"/>
          <w:szCs w:val="27"/>
        </w:rPr>
        <w:t xml:space="preserve">м, действия </w:t>
      </w:r>
      <w:r w:rsidRPr="00143F12" w:rsidR="00110B4C">
        <w:rPr>
          <w:sz w:val="27"/>
          <w:szCs w:val="27"/>
        </w:rPr>
        <w:t>Акчурин</w:t>
      </w:r>
      <w:r w:rsidRPr="00143F12" w:rsidR="00216627">
        <w:rPr>
          <w:sz w:val="27"/>
          <w:szCs w:val="27"/>
        </w:rPr>
        <w:t>а</w:t>
      </w:r>
      <w:r w:rsidRPr="00143F12">
        <w:rPr>
          <w:sz w:val="27"/>
          <w:szCs w:val="27"/>
        </w:rPr>
        <w:t xml:space="preserve"> </w:t>
      </w:r>
      <w:r w:rsidRPr="00143F12" w:rsidR="00110B4C">
        <w:rPr>
          <w:sz w:val="27"/>
          <w:szCs w:val="27"/>
        </w:rPr>
        <w:t>А.Э.</w:t>
      </w:r>
      <w:r w:rsidRPr="00143F12">
        <w:rPr>
          <w:sz w:val="27"/>
          <w:szCs w:val="27"/>
        </w:rPr>
        <w:t xml:space="preserve"> квалифицируются как административное правонарушение, предусмотренное ч</w:t>
      </w:r>
      <w:r w:rsidRPr="00143F12" w:rsidR="0055570F">
        <w:rPr>
          <w:sz w:val="27"/>
          <w:szCs w:val="27"/>
        </w:rPr>
        <w:t xml:space="preserve">. </w:t>
      </w:r>
      <w:r w:rsidRPr="00143F12">
        <w:rPr>
          <w:sz w:val="27"/>
          <w:szCs w:val="27"/>
        </w:rPr>
        <w:t>1 ст</w:t>
      </w:r>
      <w:r w:rsidRPr="00143F12" w:rsidR="0055570F">
        <w:rPr>
          <w:sz w:val="27"/>
          <w:szCs w:val="27"/>
        </w:rPr>
        <w:t>.</w:t>
      </w:r>
      <w:r w:rsidRPr="00143F12">
        <w:rPr>
          <w:sz w:val="27"/>
          <w:szCs w:val="27"/>
        </w:rPr>
        <w:t xml:space="preserve"> 6.9 </w:t>
      </w:r>
      <w:r w:rsidRPr="00143F12" w:rsidR="00AF4279">
        <w:rPr>
          <w:sz w:val="27"/>
          <w:szCs w:val="27"/>
        </w:rPr>
        <w:t xml:space="preserve">КоАП </w:t>
      </w:r>
      <w:r w:rsidRPr="00143F12">
        <w:rPr>
          <w:sz w:val="27"/>
          <w:szCs w:val="27"/>
        </w:rPr>
        <w:t xml:space="preserve">РФ – потребление наркотических средств без назначения врача, за исключением случаев, предусмотренных </w:t>
      </w:r>
      <w:hyperlink w:anchor="sub_202002" w:history="1">
        <w:r w:rsidRPr="00143F12">
          <w:rPr>
            <w:sz w:val="27"/>
            <w:szCs w:val="27"/>
          </w:rPr>
          <w:t xml:space="preserve">частью 2 </w:t>
        </w:r>
        <w:r w:rsidRPr="00143F12">
          <w:rPr>
            <w:sz w:val="27"/>
            <w:szCs w:val="27"/>
          </w:rPr>
          <w:t>статьи 20.20</w:t>
        </w:r>
      </w:hyperlink>
      <w:r w:rsidRPr="00143F12">
        <w:rPr>
          <w:sz w:val="27"/>
          <w:szCs w:val="27"/>
        </w:rPr>
        <w:t xml:space="preserve">, </w:t>
      </w:r>
      <w:hyperlink w:anchor="sub_2022" w:history="1">
        <w:r w:rsidRPr="00143F12">
          <w:rPr>
            <w:sz w:val="27"/>
            <w:szCs w:val="27"/>
          </w:rPr>
          <w:t>статьей 20.22</w:t>
        </w:r>
      </w:hyperlink>
      <w:r w:rsidRPr="00143F12">
        <w:rPr>
          <w:sz w:val="27"/>
          <w:szCs w:val="27"/>
        </w:rPr>
        <w:t xml:space="preserve"> </w:t>
      </w:r>
      <w:r w:rsidRPr="00143F12" w:rsidR="00AF4279">
        <w:rPr>
          <w:sz w:val="27"/>
          <w:szCs w:val="27"/>
        </w:rPr>
        <w:t xml:space="preserve">КоАП </w:t>
      </w:r>
      <w:r w:rsidRPr="00143F12" w:rsidR="0055570F">
        <w:rPr>
          <w:sz w:val="27"/>
          <w:szCs w:val="27"/>
        </w:rPr>
        <w:t>РФ</w:t>
      </w:r>
      <w:r w:rsidRPr="00143F12">
        <w:rPr>
          <w:sz w:val="27"/>
          <w:szCs w:val="27"/>
        </w:rPr>
        <w:t xml:space="preserve">. </w:t>
      </w:r>
    </w:p>
    <w:p w:rsidR="00BE1B10" w:rsidRPr="00143F12" w:rsidP="002661BE">
      <w:pPr>
        <w:autoSpaceDE w:val="0"/>
        <w:autoSpaceDN w:val="0"/>
        <w:adjustRightInd w:val="0"/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Сведения о том, что </w:t>
      </w:r>
      <w:r w:rsidRPr="00143F12" w:rsidR="00110B4C">
        <w:rPr>
          <w:sz w:val="27"/>
          <w:szCs w:val="27"/>
        </w:rPr>
        <w:t>Акчурин</w:t>
      </w:r>
      <w:r w:rsidRPr="00143F12">
        <w:rPr>
          <w:sz w:val="27"/>
          <w:szCs w:val="27"/>
        </w:rPr>
        <w:t xml:space="preserve"> </w:t>
      </w:r>
      <w:r w:rsidRPr="00143F12" w:rsidR="00110B4C">
        <w:rPr>
          <w:sz w:val="27"/>
          <w:szCs w:val="27"/>
        </w:rPr>
        <w:t>А.Э.</w:t>
      </w:r>
      <w:r w:rsidRPr="00143F12">
        <w:rPr>
          <w:sz w:val="27"/>
          <w:szCs w:val="27"/>
        </w:rPr>
        <w:t xml:space="preserve"> добровольно обра</w:t>
      </w:r>
      <w:r w:rsidRPr="00143F12" w:rsidR="00BD23D9">
        <w:rPr>
          <w:sz w:val="27"/>
          <w:szCs w:val="27"/>
        </w:rPr>
        <w:t>тился</w:t>
      </w:r>
      <w:r w:rsidRPr="00143F12">
        <w:rPr>
          <w:sz w:val="27"/>
          <w:szCs w:val="27"/>
        </w:rPr>
        <w:t xml:space="preserve"> в медицинскую организацию для лечения в связи с потреблением наркотических средств или психотропных веществ без назначения врача, при р</w:t>
      </w:r>
      <w:r w:rsidRPr="00143F12">
        <w:rPr>
          <w:sz w:val="27"/>
          <w:szCs w:val="27"/>
        </w:rPr>
        <w:t xml:space="preserve">ассмотрении дела не установлены. </w:t>
      </w:r>
    </w:p>
    <w:p w:rsidR="00B5267E" w:rsidRPr="00143F12" w:rsidP="002661BE">
      <w:pPr>
        <w:autoSpaceDE w:val="0"/>
        <w:autoSpaceDN w:val="0"/>
        <w:adjustRightInd w:val="0"/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В этой связи основания для освобождения </w:t>
      </w:r>
      <w:r w:rsidRPr="00143F12" w:rsidR="00110B4C">
        <w:rPr>
          <w:sz w:val="27"/>
          <w:szCs w:val="27"/>
        </w:rPr>
        <w:t>Акчурин</w:t>
      </w:r>
      <w:r w:rsidRPr="00143F12" w:rsidR="00216627">
        <w:rPr>
          <w:sz w:val="27"/>
          <w:szCs w:val="27"/>
        </w:rPr>
        <w:t>а</w:t>
      </w:r>
      <w:r w:rsidRPr="00143F12">
        <w:rPr>
          <w:sz w:val="27"/>
          <w:szCs w:val="27"/>
        </w:rPr>
        <w:t xml:space="preserve"> </w:t>
      </w:r>
      <w:r w:rsidRPr="00143F12" w:rsidR="00110B4C">
        <w:rPr>
          <w:sz w:val="27"/>
          <w:szCs w:val="27"/>
        </w:rPr>
        <w:t>А.Э.</w:t>
      </w:r>
      <w:r w:rsidRPr="00143F12">
        <w:rPr>
          <w:sz w:val="27"/>
          <w:szCs w:val="27"/>
        </w:rPr>
        <w:t xml:space="preserve"> от административной ответственности за данное правонарушение отсутствуют.</w:t>
      </w:r>
    </w:p>
    <w:p w:rsidR="009E4C0F" w:rsidRPr="00143F12" w:rsidP="002661BE">
      <w:pPr>
        <w:autoSpaceDE w:val="0"/>
        <w:autoSpaceDN w:val="0"/>
        <w:adjustRightInd w:val="0"/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>При назначении адми</w:t>
      </w:r>
      <w:r w:rsidRPr="00143F12" w:rsidR="009807DD">
        <w:rPr>
          <w:sz w:val="27"/>
          <w:szCs w:val="27"/>
        </w:rPr>
        <w:t xml:space="preserve">нистративного наказания </w:t>
      </w:r>
      <w:r w:rsidRPr="00143F12" w:rsidR="00110B4C">
        <w:rPr>
          <w:sz w:val="27"/>
          <w:szCs w:val="27"/>
        </w:rPr>
        <w:t>Акчурин</w:t>
      </w:r>
      <w:r w:rsidRPr="00143F12" w:rsidR="00776ED8">
        <w:rPr>
          <w:sz w:val="27"/>
          <w:szCs w:val="27"/>
        </w:rPr>
        <w:t>у</w:t>
      </w:r>
      <w:r w:rsidRPr="00143F12">
        <w:rPr>
          <w:sz w:val="27"/>
          <w:szCs w:val="27"/>
        </w:rPr>
        <w:t xml:space="preserve"> </w:t>
      </w:r>
      <w:r w:rsidRPr="00143F12" w:rsidR="00110B4C">
        <w:rPr>
          <w:sz w:val="27"/>
          <w:szCs w:val="27"/>
        </w:rPr>
        <w:t>А.Э.</w:t>
      </w:r>
      <w:r w:rsidRPr="00143F12">
        <w:rPr>
          <w:sz w:val="27"/>
          <w:szCs w:val="27"/>
        </w:rPr>
        <w:t xml:space="preserve"> мировой судья учитывает характер сове</w:t>
      </w:r>
      <w:r w:rsidRPr="00143F12">
        <w:rPr>
          <w:sz w:val="27"/>
          <w:szCs w:val="27"/>
        </w:rPr>
        <w:t xml:space="preserve">ршенного административного правонарушения, объектом которого </w:t>
      </w:r>
      <w:r w:rsidRPr="00143F12" w:rsidR="00B5267E">
        <w:rPr>
          <w:sz w:val="27"/>
          <w:szCs w:val="27"/>
        </w:rPr>
        <w:t>являются общественные отношения в сфере оборота наркотических средств, психотропных веществ и их прекурсоров, а также в области противодействия их незаконному обороту в целях охраны здоровья граждан, государственной и общественной безопасности,</w:t>
      </w:r>
      <w:r w:rsidRPr="00143F12">
        <w:rPr>
          <w:sz w:val="27"/>
          <w:szCs w:val="27"/>
        </w:rPr>
        <w:t xml:space="preserve"> фактические обстоятельства содеянного, личность виновного, его имущественное и семейное положение.</w:t>
      </w:r>
    </w:p>
    <w:p w:rsidR="002B136D" w:rsidRPr="00143F12" w:rsidP="002661BE">
      <w:pPr>
        <w:autoSpaceDE w:val="0"/>
        <w:autoSpaceDN w:val="0"/>
        <w:adjustRightInd w:val="0"/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Акчурин А.Э. находится в трудоспособном возрасте, не лишен возможности получать </w:t>
      </w:r>
      <w:r w:rsidRPr="00143F12" w:rsidR="00741D8B">
        <w:rPr>
          <w:sz w:val="27"/>
          <w:szCs w:val="27"/>
        </w:rPr>
        <w:t>доходы</w:t>
      </w:r>
      <w:r w:rsidRPr="00143F12">
        <w:rPr>
          <w:sz w:val="27"/>
          <w:szCs w:val="27"/>
        </w:rPr>
        <w:t xml:space="preserve"> в дальнейшем.</w:t>
      </w:r>
    </w:p>
    <w:p w:rsidR="009E4C0F" w:rsidRPr="00143F12" w:rsidP="002661BE">
      <w:pPr>
        <w:ind w:left="-567" w:right="-1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>Обстоятельств</w:t>
      </w:r>
      <w:r w:rsidRPr="00143F12" w:rsidR="002743EA">
        <w:rPr>
          <w:sz w:val="27"/>
          <w:szCs w:val="27"/>
        </w:rPr>
        <w:t>а</w:t>
      </w:r>
      <w:r w:rsidRPr="00143F12">
        <w:rPr>
          <w:sz w:val="27"/>
          <w:szCs w:val="27"/>
        </w:rPr>
        <w:t xml:space="preserve">, </w:t>
      </w:r>
      <w:r w:rsidRPr="00143F12" w:rsidR="002743EA">
        <w:rPr>
          <w:sz w:val="27"/>
          <w:szCs w:val="27"/>
        </w:rPr>
        <w:t xml:space="preserve">смягчающие и </w:t>
      </w:r>
      <w:r w:rsidRPr="00143F12">
        <w:rPr>
          <w:sz w:val="27"/>
          <w:szCs w:val="27"/>
        </w:rPr>
        <w:t>отягчающи</w:t>
      </w:r>
      <w:r w:rsidRPr="00143F12" w:rsidR="002743EA">
        <w:rPr>
          <w:sz w:val="27"/>
          <w:szCs w:val="27"/>
        </w:rPr>
        <w:t>е</w:t>
      </w:r>
      <w:r w:rsidRPr="00143F12">
        <w:rPr>
          <w:sz w:val="27"/>
          <w:szCs w:val="27"/>
        </w:rPr>
        <w:t xml:space="preserve"> административную ответственность </w:t>
      </w:r>
      <w:r w:rsidRPr="00143F12" w:rsidR="00110B4C">
        <w:rPr>
          <w:sz w:val="27"/>
          <w:szCs w:val="27"/>
        </w:rPr>
        <w:t>Акчурин</w:t>
      </w:r>
      <w:r w:rsidRPr="00143F12" w:rsidR="00216627">
        <w:rPr>
          <w:sz w:val="27"/>
          <w:szCs w:val="27"/>
        </w:rPr>
        <w:t>а</w:t>
      </w:r>
      <w:r w:rsidRPr="00143F12">
        <w:rPr>
          <w:sz w:val="27"/>
          <w:szCs w:val="27"/>
        </w:rPr>
        <w:t xml:space="preserve"> </w:t>
      </w:r>
      <w:r w:rsidRPr="00143F12" w:rsidR="00110B4C">
        <w:rPr>
          <w:sz w:val="27"/>
          <w:szCs w:val="27"/>
        </w:rPr>
        <w:t>А.Э.</w:t>
      </w:r>
      <w:r w:rsidRPr="00143F12">
        <w:rPr>
          <w:sz w:val="27"/>
          <w:szCs w:val="27"/>
        </w:rPr>
        <w:t>, а также указывающи</w:t>
      </w:r>
      <w:r w:rsidRPr="00143F12" w:rsidR="002743EA">
        <w:rPr>
          <w:sz w:val="27"/>
          <w:szCs w:val="27"/>
        </w:rPr>
        <w:t>е</w:t>
      </w:r>
      <w:r w:rsidRPr="00143F12">
        <w:rPr>
          <w:sz w:val="27"/>
          <w:szCs w:val="27"/>
        </w:rPr>
        <w:t xml:space="preserve"> на то, что менее строгий вид наказания из числа предусмотренных за совершенное правонарушение не обеспечит достижения целей наказания, не установлен</w:t>
      </w:r>
      <w:r w:rsidRPr="00143F12">
        <w:rPr>
          <w:sz w:val="27"/>
          <w:szCs w:val="27"/>
        </w:rPr>
        <w:t>ы.</w:t>
      </w:r>
    </w:p>
    <w:p w:rsidR="009E4C0F" w:rsidRPr="00143F12" w:rsidP="002661BE">
      <w:pPr>
        <w:ind w:left="-567" w:right="-1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При указанных обстоятельствах мировой судья приходит к выводу о назначении </w:t>
      </w:r>
      <w:r w:rsidRPr="00143F12" w:rsidR="00110B4C">
        <w:rPr>
          <w:sz w:val="27"/>
          <w:szCs w:val="27"/>
        </w:rPr>
        <w:t>Акчурин</w:t>
      </w:r>
      <w:r w:rsidRPr="00143F12" w:rsidR="00776ED8">
        <w:rPr>
          <w:sz w:val="27"/>
          <w:szCs w:val="27"/>
        </w:rPr>
        <w:t>у</w:t>
      </w:r>
      <w:r w:rsidRPr="00143F12">
        <w:rPr>
          <w:sz w:val="27"/>
          <w:szCs w:val="27"/>
        </w:rPr>
        <w:t xml:space="preserve"> </w:t>
      </w:r>
      <w:r w:rsidRPr="00143F12" w:rsidR="00110B4C">
        <w:rPr>
          <w:sz w:val="27"/>
          <w:szCs w:val="27"/>
        </w:rPr>
        <w:t>А.Э.</w:t>
      </w:r>
      <w:r w:rsidRPr="00143F12">
        <w:rPr>
          <w:sz w:val="27"/>
          <w:szCs w:val="27"/>
        </w:rPr>
        <w:t xml:space="preserve"> наказания в пределах санкции ч. 1 ст. 6.9 КоАП РФ, в соответствии с требованиями ст.ст. 3.1, 3.5 и 4.1 КоАП РФ, в виде административного штрафа в минимальном размер</w:t>
      </w:r>
      <w:r w:rsidRPr="00143F12">
        <w:rPr>
          <w:sz w:val="27"/>
          <w:szCs w:val="27"/>
        </w:rPr>
        <w:t>е.</w:t>
      </w:r>
    </w:p>
    <w:p w:rsidR="009E4C0F" w:rsidRPr="00143F12" w:rsidP="002661BE">
      <w:pPr>
        <w:autoSpaceDE w:val="0"/>
        <w:autoSpaceDN w:val="0"/>
        <w:adjustRightInd w:val="0"/>
        <w:ind w:left="-567" w:right="-1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В связи с отсутствием в материалах дела сведений о признании </w:t>
      </w:r>
      <w:r w:rsidRPr="00143F12" w:rsidR="00110B4C">
        <w:rPr>
          <w:sz w:val="27"/>
          <w:szCs w:val="27"/>
        </w:rPr>
        <w:t>Акчурин</w:t>
      </w:r>
      <w:r w:rsidRPr="00143F12" w:rsidR="00216627">
        <w:rPr>
          <w:sz w:val="27"/>
          <w:szCs w:val="27"/>
        </w:rPr>
        <w:t>а</w:t>
      </w:r>
      <w:r w:rsidRPr="00143F12">
        <w:rPr>
          <w:sz w:val="27"/>
          <w:szCs w:val="27"/>
        </w:rPr>
        <w:t xml:space="preserve"> </w:t>
      </w:r>
      <w:r w:rsidRPr="00143F12" w:rsidR="00110B4C">
        <w:rPr>
          <w:sz w:val="27"/>
          <w:szCs w:val="27"/>
        </w:rPr>
        <w:t>А.Э.</w:t>
      </w:r>
      <w:r w:rsidRPr="00143F12">
        <w:rPr>
          <w:sz w:val="27"/>
          <w:szCs w:val="27"/>
        </w:rPr>
        <w:t xml:space="preserve"> больным наркоманией, а равно о систематическом потреблении им без назначения врача наркотических средств, психотропных веществ либо новых потенциально </w:t>
      </w:r>
      <w:r w:rsidRPr="00143F12">
        <w:rPr>
          <w:sz w:val="27"/>
          <w:szCs w:val="27"/>
        </w:rPr>
        <w:t>опасных психоактивных вещес</w:t>
      </w:r>
      <w:r w:rsidRPr="00143F12">
        <w:rPr>
          <w:sz w:val="27"/>
          <w:szCs w:val="27"/>
        </w:rPr>
        <w:t xml:space="preserve">тв не имеется оснований для возложения на </w:t>
      </w:r>
      <w:r w:rsidRPr="00143F12" w:rsidR="00110B4C">
        <w:rPr>
          <w:sz w:val="27"/>
          <w:szCs w:val="27"/>
        </w:rPr>
        <w:t>Акчурин</w:t>
      </w:r>
      <w:r w:rsidRPr="00143F12" w:rsidR="00216627">
        <w:rPr>
          <w:sz w:val="27"/>
          <w:szCs w:val="27"/>
        </w:rPr>
        <w:t>а</w:t>
      </w:r>
      <w:r w:rsidRPr="00143F12">
        <w:rPr>
          <w:sz w:val="27"/>
          <w:szCs w:val="27"/>
        </w:rPr>
        <w:t xml:space="preserve"> </w:t>
      </w:r>
      <w:r w:rsidRPr="00143F12" w:rsidR="00110B4C">
        <w:rPr>
          <w:sz w:val="27"/>
          <w:szCs w:val="27"/>
        </w:rPr>
        <w:t>А.Э.</w:t>
      </w:r>
      <w:r w:rsidRPr="00143F12">
        <w:rPr>
          <w:sz w:val="27"/>
          <w:szCs w:val="27"/>
        </w:rPr>
        <w:t xml:space="preserve"> в соответствии с частью 2.1 статьи 4.1 </w:t>
      </w:r>
      <w:r w:rsidRPr="00143F12" w:rsidR="00AF4279">
        <w:rPr>
          <w:sz w:val="27"/>
          <w:szCs w:val="27"/>
        </w:rPr>
        <w:t>КоАП Российской Федерации</w:t>
      </w:r>
      <w:r w:rsidRPr="00143F12">
        <w:rPr>
          <w:sz w:val="27"/>
          <w:szCs w:val="27"/>
        </w:rPr>
        <w:t xml:space="preserve"> обязанности пройти диагностику, профилактические мероприятия, лечение от наркомании и (или) медицинскую и (или) социальную реабилитацию</w:t>
      </w:r>
      <w:r w:rsidRPr="00143F12">
        <w:rPr>
          <w:sz w:val="27"/>
          <w:szCs w:val="27"/>
        </w:rPr>
        <w:t xml:space="preserve">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9E4C0F" w:rsidRPr="00143F12" w:rsidP="002661BE">
      <w:pPr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На основании изложенного и руководствуясь ст.ст. 23.1, 29.9 - 29.11 КоАП РФ, мировой судья </w:t>
      </w:r>
    </w:p>
    <w:p w:rsidR="009E4C0F" w:rsidRPr="00143F12" w:rsidP="002661BE">
      <w:pPr>
        <w:ind w:left="-567"/>
        <w:jc w:val="center"/>
        <w:rPr>
          <w:bCs/>
          <w:iCs/>
          <w:sz w:val="27"/>
          <w:szCs w:val="27"/>
        </w:rPr>
      </w:pPr>
      <w:r w:rsidRPr="00143F12">
        <w:rPr>
          <w:bCs/>
          <w:iCs/>
          <w:sz w:val="27"/>
          <w:szCs w:val="27"/>
        </w:rPr>
        <w:t>ПОСТАНОВИЛ:</w:t>
      </w:r>
    </w:p>
    <w:p w:rsidR="003C5358" w:rsidRPr="00143F12" w:rsidP="002661BE">
      <w:pPr>
        <w:ind w:left="-567"/>
        <w:jc w:val="center"/>
        <w:rPr>
          <w:bCs/>
          <w:iCs/>
          <w:sz w:val="27"/>
          <w:szCs w:val="27"/>
        </w:rPr>
      </w:pPr>
    </w:p>
    <w:p w:rsidR="009E4C0F" w:rsidRPr="00143F12" w:rsidP="002661BE">
      <w:pPr>
        <w:tabs>
          <w:tab w:val="left" w:pos="1080"/>
        </w:tabs>
        <w:ind w:left="-567" w:firstLine="709"/>
        <w:jc w:val="both"/>
        <w:rPr>
          <w:sz w:val="27"/>
          <w:szCs w:val="27"/>
        </w:rPr>
      </w:pPr>
      <w:r w:rsidRPr="00143F12">
        <w:rPr>
          <w:sz w:val="27"/>
          <w:szCs w:val="27"/>
        </w:rPr>
        <w:t xml:space="preserve">привлечь </w:t>
      </w:r>
      <w:r w:rsidRPr="00143F12" w:rsidR="00110B4C">
        <w:rPr>
          <w:sz w:val="27"/>
          <w:szCs w:val="27"/>
        </w:rPr>
        <w:t>Акчурин</w:t>
      </w:r>
      <w:r w:rsidRPr="00143F12" w:rsidR="002B136D">
        <w:rPr>
          <w:sz w:val="27"/>
          <w:szCs w:val="27"/>
        </w:rPr>
        <w:t xml:space="preserve">а </w:t>
      </w:r>
      <w:r w:rsidRPr="00143F12" w:rsidR="003F073D">
        <w:rPr>
          <w:sz w:val="27"/>
          <w:szCs w:val="27"/>
        </w:rPr>
        <w:t>Артура Эльбрусовича</w:t>
      </w:r>
      <w:r w:rsidRPr="00143F12" w:rsidR="002B136D">
        <w:rPr>
          <w:sz w:val="27"/>
          <w:szCs w:val="27"/>
        </w:rPr>
        <w:t xml:space="preserve"> </w:t>
      </w:r>
      <w:r w:rsidRPr="00143F12">
        <w:rPr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</w:t>
      </w:r>
      <w:r w:rsidRPr="00143F12">
        <w:rPr>
          <w:sz w:val="27"/>
          <w:szCs w:val="27"/>
        </w:rPr>
        <w:t>наказание в виде административного штрафа в размере 4 000 (четыре тысячи) рублей.</w:t>
      </w:r>
    </w:p>
    <w:p w:rsidR="003C5358" w:rsidRPr="00C25F45" w:rsidP="002661BE">
      <w:pPr>
        <w:ind w:left="-567" w:right="-2" w:firstLine="709"/>
        <w:jc w:val="both"/>
        <w:rPr>
          <w:sz w:val="27"/>
          <w:szCs w:val="27"/>
        </w:rPr>
      </w:pPr>
      <w:r w:rsidRPr="00C25F45">
        <w:rPr>
          <w:sz w:val="27"/>
          <w:szCs w:val="27"/>
        </w:rPr>
        <w:t>Административный штраф подлежит уплате по следующим реквизитам:</w:t>
      </w:r>
      <w:r w:rsidRPr="00C25F45">
        <w:rPr>
          <w:spacing w:val="-4"/>
          <w:sz w:val="27"/>
          <w:szCs w:val="27"/>
        </w:rPr>
        <w:t xml:space="preserve"> УФК по Ханты-Мансийскому автономному округу – Югре (Департамент административного обеспечения Ханты-Мансийског</w:t>
      </w:r>
      <w:r w:rsidRPr="00C25F45">
        <w:rPr>
          <w:spacing w:val="-4"/>
          <w:sz w:val="27"/>
          <w:szCs w:val="27"/>
        </w:rPr>
        <w:t>о автономного округа – Югры, л/с 04872</w:t>
      </w:r>
      <w:r w:rsidRPr="00C25F45">
        <w:rPr>
          <w:spacing w:val="-4"/>
          <w:sz w:val="27"/>
          <w:szCs w:val="27"/>
          <w:lang w:val="en-US"/>
        </w:rPr>
        <w:t>D</w:t>
      </w:r>
      <w:r w:rsidRPr="00C25F45">
        <w:rPr>
          <w:spacing w:val="-4"/>
          <w:sz w:val="27"/>
          <w:szCs w:val="27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</w:t>
      </w:r>
      <w:r w:rsidRPr="00C25F45">
        <w:rPr>
          <w:spacing w:val="-4"/>
          <w:sz w:val="27"/>
          <w:szCs w:val="27"/>
        </w:rPr>
        <w:t xml:space="preserve"> ОКТМО 71877000, КБК</w:t>
      </w:r>
      <w:r w:rsidRPr="00C25F45">
        <w:rPr>
          <w:sz w:val="27"/>
          <w:szCs w:val="27"/>
        </w:rPr>
        <w:t xml:space="preserve"> </w:t>
      </w:r>
      <w:r w:rsidRPr="00C25F45">
        <w:rPr>
          <w:bCs/>
          <w:iCs/>
          <w:sz w:val="27"/>
          <w:szCs w:val="27"/>
        </w:rPr>
        <w:t>72011601063010009140</w:t>
      </w:r>
      <w:r w:rsidRPr="00C25F45">
        <w:rPr>
          <w:spacing w:val="-4"/>
          <w:sz w:val="27"/>
          <w:szCs w:val="27"/>
        </w:rPr>
        <w:t xml:space="preserve">, </w:t>
      </w:r>
      <w:r w:rsidRPr="00C25F45">
        <w:rPr>
          <w:sz w:val="27"/>
          <w:szCs w:val="27"/>
        </w:rPr>
        <w:t>УИН</w:t>
      </w:r>
      <w:r w:rsidRPr="003F073D" w:rsidR="003F073D">
        <w:t xml:space="preserve"> </w:t>
      </w:r>
      <w:r w:rsidRPr="003F073D" w:rsidR="003F073D">
        <w:rPr>
          <w:sz w:val="27"/>
          <w:szCs w:val="27"/>
        </w:rPr>
        <w:t>0412365400255006662406100</w:t>
      </w:r>
      <w:r w:rsidRPr="00C25F45">
        <w:rPr>
          <w:sz w:val="27"/>
          <w:szCs w:val="27"/>
        </w:rPr>
        <w:t>.</w:t>
      </w:r>
    </w:p>
    <w:p w:rsidR="0056605F" w:rsidP="002661BE">
      <w:pPr>
        <w:ind w:left="-567" w:firstLine="709"/>
        <w:jc w:val="center"/>
        <w:rPr>
          <w:b/>
          <w:sz w:val="27"/>
          <w:szCs w:val="27"/>
        </w:rPr>
      </w:pPr>
      <w:r w:rsidRPr="00C25F45">
        <w:rPr>
          <w:b/>
          <w:sz w:val="27"/>
          <w:szCs w:val="27"/>
        </w:rPr>
        <w:t>QR-код для оплаты административного штрафа</w:t>
      </w:r>
    </w:p>
    <w:p w:rsidR="00C56868" w:rsidRPr="00C25F45" w:rsidP="002661BE">
      <w:pPr>
        <w:ind w:left="-567" w:firstLine="709"/>
        <w:jc w:val="center"/>
        <w:rPr>
          <w:b/>
          <w:sz w:val="27"/>
          <w:szCs w:val="27"/>
        </w:rPr>
      </w:pPr>
    </w:p>
    <w:tbl>
      <w:tblPr>
        <w:tblpPr w:leftFromText="180" w:rightFromText="180" w:vertAnchor="text" w:horzAnchor="page" w:tblpX="3866" w:tblpY="19"/>
        <w:tblW w:w="0" w:type="auto"/>
        <w:tblLook w:val="0000"/>
      </w:tblPr>
      <w:tblGrid>
        <w:gridCol w:w="6821"/>
      </w:tblGrid>
      <w:tr w:rsidTr="00C56868">
        <w:tblPrEx>
          <w:tblW w:w="0" w:type="auto"/>
          <w:tblLook w:val="0000"/>
        </w:tblPrEx>
        <w:trPr>
          <w:trHeight w:val="2185"/>
        </w:trPr>
        <w:tc>
          <w:tcPr>
            <w:tcW w:w="6821" w:type="dxa"/>
            <w:vAlign w:val="center"/>
          </w:tcPr>
          <w:p w:rsidR="0056605F" w:rsidRPr="00C56868" w:rsidP="00C56868">
            <w:pPr>
              <w:ind w:left="-567" w:firstLine="709"/>
              <w:jc w:val="right"/>
              <w:rPr>
                <w:color w:val="000000"/>
                <w:sz w:val="22"/>
                <w:szCs w:val="22"/>
              </w:rPr>
            </w:pPr>
            <w:r w:rsidRPr="00C56868">
              <w:rPr>
                <w:color w:val="000000"/>
                <w:sz w:val="22"/>
                <w:szCs w:val="22"/>
              </w:rPr>
              <w:t>При заполнении документа об оплате дополнительно необходимо указать:</w:t>
            </w:r>
          </w:p>
          <w:p w:rsidR="0056605F" w:rsidRPr="00C56868" w:rsidP="00C56868">
            <w:pPr>
              <w:ind w:left="-567" w:firstLine="709"/>
              <w:jc w:val="right"/>
              <w:rPr>
                <w:color w:val="000000"/>
                <w:sz w:val="22"/>
                <w:szCs w:val="22"/>
              </w:rPr>
            </w:pPr>
            <w:r w:rsidRPr="00C56868">
              <w:rPr>
                <w:color w:val="000000"/>
                <w:sz w:val="22"/>
                <w:szCs w:val="22"/>
              </w:rPr>
              <w:t>- назначение платежа (оплата административного штрафа);</w:t>
            </w:r>
          </w:p>
          <w:p w:rsidR="0056605F" w:rsidRPr="00C56868" w:rsidP="00C56868">
            <w:pPr>
              <w:ind w:left="-567" w:firstLine="709"/>
              <w:jc w:val="right"/>
              <w:rPr>
                <w:color w:val="000000"/>
                <w:sz w:val="22"/>
                <w:szCs w:val="22"/>
              </w:rPr>
            </w:pPr>
            <w:r w:rsidRPr="00C56868">
              <w:rPr>
                <w:color w:val="000000"/>
                <w:sz w:val="22"/>
                <w:szCs w:val="22"/>
              </w:rPr>
              <w:t xml:space="preserve">- уникальный </w:t>
            </w:r>
            <w:r w:rsidRPr="00C56868">
              <w:rPr>
                <w:color w:val="000000"/>
                <w:sz w:val="22"/>
                <w:szCs w:val="22"/>
              </w:rPr>
              <w:t>идентификационный номер (указан в постановлении);</w:t>
            </w:r>
          </w:p>
          <w:p w:rsidR="0056605F" w:rsidRPr="00C56868" w:rsidP="00C56868">
            <w:pPr>
              <w:ind w:left="-567" w:firstLine="709"/>
              <w:jc w:val="right"/>
              <w:rPr>
                <w:color w:val="000000"/>
                <w:sz w:val="22"/>
                <w:szCs w:val="22"/>
              </w:rPr>
            </w:pPr>
            <w:r w:rsidRPr="00C56868">
              <w:rPr>
                <w:color w:val="000000"/>
                <w:sz w:val="22"/>
                <w:szCs w:val="22"/>
              </w:rPr>
              <w:t>- ОКТМО (указан в постановлении);</w:t>
            </w:r>
          </w:p>
          <w:p w:rsidR="0056605F" w:rsidRPr="00C56868" w:rsidP="00C56868">
            <w:pPr>
              <w:ind w:left="-567" w:firstLine="709"/>
              <w:jc w:val="right"/>
              <w:rPr>
                <w:color w:val="000000"/>
                <w:sz w:val="22"/>
                <w:szCs w:val="22"/>
              </w:rPr>
            </w:pPr>
            <w:r w:rsidRPr="00C56868">
              <w:rPr>
                <w:color w:val="000000"/>
                <w:sz w:val="22"/>
                <w:szCs w:val="22"/>
              </w:rPr>
              <w:t>- код бюджетной классификации (указан в постановлении);</w:t>
            </w:r>
          </w:p>
          <w:p w:rsidR="0056605F" w:rsidRPr="00C56868" w:rsidP="00C56868">
            <w:pPr>
              <w:ind w:left="-567" w:firstLine="709"/>
              <w:jc w:val="right"/>
              <w:rPr>
                <w:color w:val="000000"/>
                <w:sz w:val="22"/>
                <w:szCs w:val="22"/>
              </w:rPr>
            </w:pPr>
            <w:r w:rsidRPr="00C56868">
              <w:rPr>
                <w:color w:val="000000"/>
                <w:sz w:val="22"/>
                <w:szCs w:val="22"/>
              </w:rPr>
              <w:t>- наименование документа основания (№ и дата постановления);</w:t>
            </w:r>
          </w:p>
          <w:p w:rsidR="0056605F" w:rsidRPr="00C25F45" w:rsidP="00C56868">
            <w:pPr>
              <w:ind w:left="-567" w:firstLine="709"/>
              <w:jc w:val="right"/>
              <w:rPr>
                <w:color w:val="000000"/>
              </w:rPr>
            </w:pPr>
            <w:r w:rsidRPr="00C56868">
              <w:rPr>
                <w:color w:val="000000"/>
                <w:sz w:val="22"/>
                <w:szCs w:val="22"/>
              </w:rPr>
              <w:t>- сумму административного штрафа (указана в постановлен</w:t>
            </w:r>
            <w:r w:rsidRPr="00C56868">
              <w:rPr>
                <w:color w:val="000000"/>
                <w:sz w:val="22"/>
                <w:szCs w:val="22"/>
              </w:rPr>
              <w:t>ии).</w:t>
            </w:r>
          </w:p>
          <w:p w:rsidR="00677471" w:rsidRPr="00C25F45" w:rsidP="00C56868">
            <w:pPr>
              <w:ind w:left="-567" w:firstLine="709"/>
              <w:jc w:val="right"/>
              <w:rPr>
                <w:color w:val="000000"/>
                <w:sz w:val="27"/>
                <w:szCs w:val="27"/>
              </w:rPr>
            </w:pPr>
          </w:p>
        </w:tc>
      </w:tr>
    </w:tbl>
    <w:p w:rsidR="0056605F" w:rsidRPr="00C25F45" w:rsidP="002661BE">
      <w:pPr>
        <w:ind w:left="-567" w:firstLine="709"/>
        <w:jc w:val="both"/>
        <w:rPr>
          <w:color w:val="000000"/>
          <w:sz w:val="27"/>
          <w:szCs w:val="27"/>
        </w:rPr>
      </w:pPr>
      <w:r w:rsidRPr="00C25F45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-161735</wp:posOffset>
            </wp:positionH>
            <wp:positionV relativeFrom="paragraph">
              <wp:posOffset>197343</wp:posOffset>
            </wp:positionV>
            <wp:extent cx="1177925" cy="1177925"/>
            <wp:effectExtent l="0" t="0" r="3175" b="3175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34296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605F" w:rsidRPr="00C25F45" w:rsidP="002661BE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firstLine="709"/>
        <w:jc w:val="both"/>
        <w:rPr>
          <w:spacing w:val="-4"/>
          <w:sz w:val="27"/>
          <w:szCs w:val="27"/>
        </w:rPr>
      </w:pPr>
      <w:r w:rsidRPr="00C25F45">
        <w:rPr>
          <w:spacing w:val="-4"/>
          <w:sz w:val="27"/>
          <w:szCs w:val="27"/>
        </w:rPr>
        <w:t xml:space="preserve">Разъяснить </w:t>
      </w:r>
      <w:r w:rsidR="00110B4C">
        <w:rPr>
          <w:spacing w:val="-4"/>
          <w:sz w:val="27"/>
          <w:szCs w:val="27"/>
        </w:rPr>
        <w:t>Акчурин</w:t>
      </w:r>
      <w:r w:rsidRPr="00C25F45">
        <w:rPr>
          <w:spacing w:val="-4"/>
          <w:sz w:val="27"/>
          <w:szCs w:val="27"/>
        </w:rPr>
        <w:t xml:space="preserve">у </w:t>
      </w:r>
      <w:r w:rsidR="00110B4C">
        <w:rPr>
          <w:spacing w:val="-4"/>
          <w:sz w:val="27"/>
          <w:szCs w:val="27"/>
        </w:rPr>
        <w:t>А.Э.</w:t>
      </w:r>
      <w:r w:rsidRPr="00C25F45">
        <w:rPr>
          <w:spacing w:val="-4"/>
          <w:sz w:val="27"/>
          <w:szCs w:val="27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25F45">
        <w:rPr>
          <w:spacing w:val="-4"/>
          <w:sz w:val="27"/>
          <w:szCs w:val="27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56605F" w:rsidRPr="00C25F45" w:rsidP="002661BE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firstLine="709"/>
        <w:jc w:val="both"/>
        <w:rPr>
          <w:sz w:val="27"/>
          <w:szCs w:val="27"/>
        </w:rPr>
      </w:pPr>
      <w:r w:rsidRPr="00C25F45">
        <w:rPr>
          <w:sz w:val="27"/>
          <w:szCs w:val="27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25F45">
        <w:rPr>
          <w:sz w:val="27"/>
          <w:szCs w:val="27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25F45">
        <w:rPr>
          <w:sz w:val="27"/>
          <w:szCs w:val="27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6605F" w:rsidRPr="00C25F45" w:rsidP="002661BE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firstLine="709"/>
        <w:jc w:val="both"/>
        <w:rPr>
          <w:sz w:val="27"/>
          <w:szCs w:val="27"/>
        </w:rPr>
      </w:pPr>
      <w:r w:rsidRPr="00C25F45">
        <w:rPr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25F45">
        <w:rPr>
          <w:sz w:val="27"/>
          <w:szCs w:val="27"/>
        </w:rPr>
        <w:t xml:space="preserve">ить мировому судье судебного </w:t>
      </w:r>
      <w:r w:rsidRPr="00C25F45" w:rsidR="00741D8B">
        <w:rPr>
          <w:sz w:val="27"/>
          <w:szCs w:val="27"/>
        </w:rPr>
        <w:t>участка № 1</w:t>
      </w:r>
      <w:r w:rsidRPr="00C25F45">
        <w:rPr>
          <w:sz w:val="27"/>
          <w:szCs w:val="27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</w:t>
      </w:r>
      <w:r w:rsidRPr="00C25F45" w:rsidR="00741D8B">
        <w:rPr>
          <w:sz w:val="27"/>
          <w:szCs w:val="27"/>
        </w:rPr>
        <w:t>1</w:t>
      </w:r>
      <w:r w:rsidRPr="00C25F45">
        <w:rPr>
          <w:sz w:val="27"/>
          <w:szCs w:val="27"/>
        </w:rPr>
        <w:t xml:space="preserve"> кабинет.</w:t>
      </w:r>
    </w:p>
    <w:p w:rsidR="0056605F" w:rsidRPr="00C25F45" w:rsidP="002661BE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firstLine="709"/>
        <w:jc w:val="both"/>
        <w:rPr>
          <w:sz w:val="27"/>
          <w:szCs w:val="27"/>
        </w:rPr>
      </w:pPr>
      <w:r w:rsidRPr="00C25F45">
        <w:rPr>
          <w:sz w:val="27"/>
          <w:szCs w:val="27"/>
        </w:rPr>
        <w:t>Постановление</w:t>
      </w:r>
      <w:r w:rsidRPr="00C25F45">
        <w:rPr>
          <w:sz w:val="27"/>
          <w:szCs w:val="27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55570F" w:rsidP="002661BE">
      <w:pPr>
        <w:ind w:left="-567" w:firstLine="709"/>
        <w:jc w:val="both"/>
        <w:rPr>
          <w:bCs/>
          <w:iCs/>
        </w:rPr>
      </w:pPr>
      <w:r w:rsidRPr="0055570F">
        <w:rPr>
          <w:bCs/>
          <w:iCs/>
        </w:rPr>
        <w:t>Подлинный документ находится в деле № 5-</w:t>
      </w:r>
      <w:r w:rsidR="003F073D">
        <w:rPr>
          <w:bCs/>
          <w:iCs/>
        </w:rPr>
        <w:t>666</w:t>
      </w:r>
      <w:r w:rsidR="00741D8B">
        <w:rPr>
          <w:bCs/>
          <w:iCs/>
        </w:rPr>
        <w:t>-2501/2024</w:t>
      </w:r>
      <w:r w:rsidRPr="0055570F" w:rsidR="009807DD">
        <w:rPr>
          <w:bCs/>
          <w:iCs/>
        </w:rPr>
        <w:t xml:space="preserve"> </w:t>
      </w:r>
      <w:r w:rsidRPr="0055570F">
        <w:rPr>
          <w:bCs/>
          <w:iCs/>
        </w:rPr>
        <w:t>(УИД</w:t>
      </w:r>
      <w:r w:rsidR="002661BE">
        <w:rPr>
          <w:bCs/>
          <w:iCs/>
        </w:rPr>
        <w:t xml:space="preserve"> </w:t>
      </w:r>
      <w:r w:rsidRPr="0055570F">
        <w:rPr>
          <w:bCs/>
          <w:iCs/>
        </w:rPr>
        <w:t>86</w:t>
      </w:r>
      <w:r w:rsidRPr="0055570F">
        <w:rPr>
          <w:bCs/>
          <w:iCs/>
          <w:lang w:val="en-US"/>
        </w:rPr>
        <w:t>MS</w:t>
      </w:r>
      <w:r w:rsidR="00741D8B">
        <w:rPr>
          <w:bCs/>
          <w:iCs/>
        </w:rPr>
        <w:t>0025-01-2024</w:t>
      </w:r>
      <w:r w:rsidRPr="0055570F" w:rsidR="00D64923">
        <w:rPr>
          <w:bCs/>
          <w:iCs/>
        </w:rPr>
        <w:t>-</w:t>
      </w:r>
      <w:r w:rsidR="003F073D">
        <w:rPr>
          <w:bCs/>
          <w:iCs/>
        </w:rPr>
        <w:t>003556-29</w:t>
      </w:r>
      <w:r w:rsidRPr="0055570F">
        <w:rPr>
          <w:bCs/>
          <w:iCs/>
        </w:rPr>
        <w:t>) миро</w:t>
      </w:r>
      <w:r w:rsidR="0056605F">
        <w:rPr>
          <w:bCs/>
          <w:iCs/>
        </w:rPr>
        <w:t xml:space="preserve">вого судьи судебного участка № </w:t>
      </w:r>
      <w:r w:rsidR="00741D8B">
        <w:rPr>
          <w:bCs/>
          <w:iCs/>
        </w:rPr>
        <w:t>1</w:t>
      </w:r>
      <w:r w:rsidRPr="0055570F">
        <w:rPr>
          <w:bCs/>
          <w:iCs/>
        </w:rPr>
        <w:t xml:space="preserve"> Радужнинского судебного района Ханты-Мансийского автономного округа – Югры</w:t>
      </w:r>
      <w:r w:rsidRPr="0055570F" w:rsidR="00C8616F">
        <w:rPr>
          <w:bCs/>
          <w:iCs/>
        </w:rPr>
        <w:t>.</w:t>
      </w:r>
    </w:p>
    <w:p w:rsidR="00193289" w:rsidP="002661BE">
      <w:pPr>
        <w:ind w:left="-567" w:firstLine="709"/>
        <w:jc w:val="both"/>
        <w:rPr>
          <w:bCs/>
          <w:iCs/>
        </w:rPr>
      </w:pPr>
    </w:p>
    <w:p w:rsidR="00B750A2" w:rsidRPr="00825866" w:rsidP="002661BE">
      <w:pPr>
        <w:ind w:left="-567" w:firstLine="709"/>
        <w:rPr>
          <w:sz w:val="27"/>
          <w:szCs w:val="27"/>
        </w:rPr>
      </w:pPr>
      <w:r w:rsidRPr="00C8616F">
        <w:rPr>
          <w:bCs/>
          <w:iCs/>
          <w:sz w:val="27"/>
          <w:szCs w:val="27"/>
        </w:rPr>
        <w:t>Мировой судья</w:t>
      </w:r>
      <w:r w:rsidRPr="00C8616F">
        <w:rPr>
          <w:bCs/>
          <w:iCs/>
          <w:sz w:val="27"/>
          <w:szCs w:val="27"/>
        </w:rPr>
        <w:tab/>
      </w:r>
      <w:r w:rsidRPr="00C8616F">
        <w:rPr>
          <w:bCs/>
          <w:iCs/>
          <w:sz w:val="27"/>
          <w:szCs w:val="27"/>
        </w:rPr>
        <w:tab/>
      </w:r>
      <w:r w:rsidRPr="00C8616F">
        <w:rPr>
          <w:bCs/>
          <w:iCs/>
          <w:sz w:val="27"/>
          <w:szCs w:val="27"/>
        </w:rPr>
        <w:tab/>
      </w:r>
      <w:r w:rsidRPr="00C8616F">
        <w:rPr>
          <w:bCs/>
          <w:iCs/>
          <w:sz w:val="27"/>
          <w:szCs w:val="27"/>
        </w:rPr>
        <w:tab/>
      </w:r>
      <w:r w:rsidRPr="00C8616F">
        <w:rPr>
          <w:bCs/>
          <w:iCs/>
          <w:sz w:val="27"/>
          <w:szCs w:val="27"/>
        </w:rPr>
        <w:tab/>
      </w:r>
      <w:r w:rsidRPr="00C8616F">
        <w:rPr>
          <w:bCs/>
          <w:iCs/>
          <w:sz w:val="27"/>
          <w:szCs w:val="27"/>
        </w:rPr>
        <w:tab/>
      </w:r>
      <w:r w:rsidRPr="00C8616F" w:rsidR="009807DD">
        <w:rPr>
          <w:bCs/>
          <w:iCs/>
          <w:sz w:val="27"/>
          <w:szCs w:val="27"/>
        </w:rPr>
        <w:t xml:space="preserve">               </w:t>
      </w:r>
      <w:r w:rsidR="0055570F">
        <w:rPr>
          <w:bCs/>
          <w:iCs/>
          <w:sz w:val="27"/>
          <w:szCs w:val="27"/>
        </w:rPr>
        <w:t xml:space="preserve">  </w:t>
      </w:r>
      <w:r w:rsidR="002661BE">
        <w:rPr>
          <w:bCs/>
          <w:iCs/>
          <w:sz w:val="27"/>
          <w:szCs w:val="27"/>
        </w:rPr>
        <w:t xml:space="preserve">           </w:t>
      </w:r>
      <w:r w:rsidRPr="00C8616F">
        <w:rPr>
          <w:bCs/>
          <w:iCs/>
          <w:sz w:val="27"/>
          <w:szCs w:val="27"/>
        </w:rPr>
        <w:t xml:space="preserve">А.И. </w:t>
      </w:r>
      <w:r w:rsidRPr="00C8616F">
        <w:rPr>
          <w:bCs/>
          <w:iCs/>
          <w:sz w:val="27"/>
          <w:szCs w:val="27"/>
        </w:rPr>
        <w:t>Клименко</w:t>
      </w:r>
    </w:p>
    <w:sectPr w:rsidSect="003F073D">
      <w:headerReference w:type="default" r:id="rId7"/>
      <w:headerReference w:type="first" r:id="rId8"/>
      <w:pgSz w:w="11906" w:h="16838"/>
      <w:pgMar w:top="709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AA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462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EC5" w:rsidRPr="00FC1EC5" w:rsidP="00FC1EC5">
    <w:pPr>
      <w:ind w:left="-567"/>
      <w:jc w:val="right"/>
      <w:rPr>
        <w:bCs/>
        <w:iCs/>
        <w:sz w:val="22"/>
        <w:szCs w:val="22"/>
      </w:rPr>
    </w:pPr>
    <w:r w:rsidRPr="00FC1EC5">
      <w:rPr>
        <w:bCs/>
        <w:iCs/>
        <w:sz w:val="22"/>
        <w:szCs w:val="22"/>
      </w:rPr>
      <w:t>Дело № 5-</w:t>
    </w:r>
    <w:r w:rsidR="00110B4C">
      <w:rPr>
        <w:bCs/>
        <w:iCs/>
        <w:sz w:val="22"/>
        <w:szCs w:val="22"/>
      </w:rPr>
      <w:t>666</w:t>
    </w:r>
    <w:r w:rsidR="00EE0996">
      <w:rPr>
        <w:bCs/>
        <w:iCs/>
        <w:sz w:val="22"/>
        <w:szCs w:val="22"/>
      </w:rPr>
      <w:t>-</w:t>
    </w:r>
    <w:r w:rsidR="00901916">
      <w:rPr>
        <w:bCs/>
        <w:iCs/>
        <w:sz w:val="22"/>
        <w:szCs w:val="22"/>
      </w:rPr>
      <w:t>2501/2024</w:t>
    </w:r>
  </w:p>
  <w:p w:rsidR="00FC1EC5" w:rsidP="00FC1EC5">
    <w:pPr>
      <w:ind w:left="-567"/>
      <w:jc w:val="right"/>
      <w:rPr>
        <w:bCs/>
        <w:iCs/>
        <w:sz w:val="22"/>
        <w:szCs w:val="22"/>
      </w:rPr>
    </w:pPr>
    <w:r>
      <w:rPr>
        <w:bCs/>
        <w:iCs/>
        <w:sz w:val="22"/>
        <w:szCs w:val="22"/>
      </w:rPr>
      <w:t>УИД 86MS0025-01-2024</w:t>
    </w:r>
    <w:r w:rsidRPr="00FC1EC5">
      <w:rPr>
        <w:bCs/>
        <w:iCs/>
        <w:sz w:val="22"/>
        <w:szCs w:val="22"/>
      </w:rPr>
      <w:t>-</w:t>
    </w:r>
    <w:r w:rsidR="00110B4C">
      <w:rPr>
        <w:bCs/>
        <w:iCs/>
        <w:sz w:val="22"/>
        <w:szCs w:val="22"/>
      </w:rPr>
      <w:t>003556-29</w:t>
    </w:r>
    <w:r>
      <w:rPr>
        <w:bCs/>
        <w:iCs/>
        <w:sz w:val="22"/>
        <w:szCs w:val="22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1"/>
    <w:rsid w:val="00001A5B"/>
    <w:rsid w:val="0000523E"/>
    <w:rsid w:val="00015E71"/>
    <w:rsid w:val="00020714"/>
    <w:rsid w:val="00037254"/>
    <w:rsid w:val="000402C7"/>
    <w:rsid w:val="000433A6"/>
    <w:rsid w:val="000451FC"/>
    <w:rsid w:val="0005002E"/>
    <w:rsid w:val="00050EA4"/>
    <w:rsid w:val="00050ED7"/>
    <w:rsid w:val="0005734E"/>
    <w:rsid w:val="000575AF"/>
    <w:rsid w:val="00062C0E"/>
    <w:rsid w:val="00064A70"/>
    <w:rsid w:val="00065749"/>
    <w:rsid w:val="00066514"/>
    <w:rsid w:val="00066E9F"/>
    <w:rsid w:val="00072E00"/>
    <w:rsid w:val="000754E2"/>
    <w:rsid w:val="00075675"/>
    <w:rsid w:val="00080E53"/>
    <w:rsid w:val="00081E92"/>
    <w:rsid w:val="000822EC"/>
    <w:rsid w:val="000827A0"/>
    <w:rsid w:val="00085910"/>
    <w:rsid w:val="00086396"/>
    <w:rsid w:val="00090ACA"/>
    <w:rsid w:val="00091DF2"/>
    <w:rsid w:val="0009254D"/>
    <w:rsid w:val="000941D3"/>
    <w:rsid w:val="000B4091"/>
    <w:rsid w:val="000C5261"/>
    <w:rsid w:val="000C5DE8"/>
    <w:rsid w:val="000D6D94"/>
    <w:rsid w:val="000D7489"/>
    <w:rsid w:val="000E2C15"/>
    <w:rsid w:val="000E56A0"/>
    <w:rsid w:val="000F1D66"/>
    <w:rsid w:val="000F4BAF"/>
    <w:rsid w:val="000F5379"/>
    <w:rsid w:val="001006C5"/>
    <w:rsid w:val="00104EF0"/>
    <w:rsid w:val="001060E5"/>
    <w:rsid w:val="00110B4C"/>
    <w:rsid w:val="001204D3"/>
    <w:rsid w:val="001252D1"/>
    <w:rsid w:val="00143F12"/>
    <w:rsid w:val="00144AA1"/>
    <w:rsid w:val="00157399"/>
    <w:rsid w:val="00157DAF"/>
    <w:rsid w:val="0016335B"/>
    <w:rsid w:val="00171F7F"/>
    <w:rsid w:val="00172B39"/>
    <w:rsid w:val="00177D8E"/>
    <w:rsid w:val="001804D6"/>
    <w:rsid w:val="0018614F"/>
    <w:rsid w:val="00193289"/>
    <w:rsid w:val="001A0168"/>
    <w:rsid w:val="001A68A0"/>
    <w:rsid w:val="001A6BF5"/>
    <w:rsid w:val="001B1995"/>
    <w:rsid w:val="001B3B67"/>
    <w:rsid w:val="001C1DFC"/>
    <w:rsid w:val="001C45E0"/>
    <w:rsid w:val="001C480C"/>
    <w:rsid w:val="001C6B40"/>
    <w:rsid w:val="001D01CC"/>
    <w:rsid w:val="001D15FA"/>
    <w:rsid w:val="001D4CAB"/>
    <w:rsid w:val="001D6B95"/>
    <w:rsid w:val="001F05D7"/>
    <w:rsid w:val="001F48B0"/>
    <w:rsid w:val="00215772"/>
    <w:rsid w:val="00216627"/>
    <w:rsid w:val="0021753E"/>
    <w:rsid w:val="002200EA"/>
    <w:rsid w:val="00226677"/>
    <w:rsid w:val="002301C5"/>
    <w:rsid w:val="00234CC6"/>
    <w:rsid w:val="00246015"/>
    <w:rsid w:val="00250B6C"/>
    <w:rsid w:val="0025140F"/>
    <w:rsid w:val="00262934"/>
    <w:rsid w:val="002661BE"/>
    <w:rsid w:val="00270C5A"/>
    <w:rsid w:val="002743EA"/>
    <w:rsid w:val="00276D09"/>
    <w:rsid w:val="002834C6"/>
    <w:rsid w:val="002924B9"/>
    <w:rsid w:val="002A0FE2"/>
    <w:rsid w:val="002A4C38"/>
    <w:rsid w:val="002A4DC0"/>
    <w:rsid w:val="002B0A1A"/>
    <w:rsid w:val="002B136D"/>
    <w:rsid w:val="002B4B28"/>
    <w:rsid w:val="002B5AF0"/>
    <w:rsid w:val="002C019E"/>
    <w:rsid w:val="002C460B"/>
    <w:rsid w:val="002D16D7"/>
    <w:rsid w:val="002D3ED6"/>
    <w:rsid w:val="002D4D3D"/>
    <w:rsid w:val="002D6AB4"/>
    <w:rsid w:val="002E171B"/>
    <w:rsid w:val="002E4907"/>
    <w:rsid w:val="002E6E5C"/>
    <w:rsid w:val="002F09A2"/>
    <w:rsid w:val="002F0E07"/>
    <w:rsid w:val="002F449E"/>
    <w:rsid w:val="003060A2"/>
    <w:rsid w:val="00310E38"/>
    <w:rsid w:val="00313A41"/>
    <w:rsid w:val="00325B3D"/>
    <w:rsid w:val="0033190C"/>
    <w:rsid w:val="0033737A"/>
    <w:rsid w:val="003517A2"/>
    <w:rsid w:val="00362DA2"/>
    <w:rsid w:val="00366150"/>
    <w:rsid w:val="00370166"/>
    <w:rsid w:val="00381031"/>
    <w:rsid w:val="00382F73"/>
    <w:rsid w:val="00384318"/>
    <w:rsid w:val="0039213F"/>
    <w:rsid w:val="003A7625"/>
    <w:rsid w:val="003C34F3"/>
    <w:rsid w:val="003C5358"/>
    <w:rsid w:val="003C6A91"/>
    <w:rsid w:val="003C7FB6"/>
    <w:rsid w:val="003D7DD1"/>
    <w:rsid w:val="003E0C49"/>
    <w:rsid w:val="003E578E"/>
    <w:rsid w:val="003F073D"/>
    <w:rsid w:val="003F63D3"/>
    <w:rsid w:val="00402DFC"/>
    <w:rsid w:val="00406CEF"/>
    <w:rsid w:val="00412E90"/>
    <w:rsid w:val="00415795"/>
    <w:rsid w:val="00430163"/>
    <w:rsid w:val="0043333B"/>
    <w:rsid w:val="00437F35"/>
    <w:rsid w:val="00442A40"/>
    <w:rsid w:val="0044784A"/>
    <w:rsid w:val="00452555"/>
    <w:rsid w:val="00456811"/>
    <w:rsid w:val="004611D1"/>
    <w:rsid w:val="004620F3"/>
    <w:rsid w:val="00462AAC"/>
    <w:rsid w:val="004702A8"/>
    <w:rsid w:val="00471981"/>
    <w:rsid w:val="00475B80"/>
    <w:rsid w:val="00482F97"/>
    <w:rsid w:val="00485A06"/>
    <w:rsid w:val="00495E0F"/>
    <w:rsid w:val="004A1995"/>
    <w:rsid w:val="004A5BF1"/>
    <w:rsid w:val="004B0551"/>
    <w:rsid w:val="004B17B8"/>
    <w:rsid w:val="004B1EFB"/>
    <w:rsid w:val="004C0A53"/>
    <w:rsid w:val="004C6593"/>
    <w:rsid w:val="004C74E1"/>
    <w:rsid w:val="004D01A0"/>
    <w:rsid w:val="004E1F44"/>
    <w:rsid w:val="004E7F70"/>
    <w:rsid w:val="004F198D"/>
    <w:rsid w:val="004F5102"/>
    <w:rsid w:val="004F5D54"/>
    <w:rsid w:val="004F6C84"/>
    <w:rsid w:val="00506A11"/>
    <w:rsid w:val="00513042"/>
    <w:rsid w:val="005169C9"/>
    <w:rsid w:val="00517C79"/>
    <w:rsid w:val="005203C7"/>
    <w:rsid w:val="00537DC4"/>
    <w:rsid w:val="0054022B"/>
    <w:rsid w:val="00541FD0"/>
    <w:rsid w:val="00545A38"/>
    <w:rsid w:val="005462F2"/>
    <w:rsid w:val="005531D1"/>
    <w:rsid w:val="0055570F"/>
    <w:rsid w:val="0056605F"/>
    <w:rsid w:val="00571B7B"/>
    <w:rsid w:val="00576E21"/>
    <w:rsid w:val="00590794"/>
    <w:rsid w:val="00590C0E"/>
    <w:rsid w:val="00592083"/>
    <w:rsid w:val="00594C8C"/>
    <w:rsid w:val="00595B91"/>
    <w:rsid w:val="005A4480"/>
    <w:rsid w:val="005B1EE3"/>
    <w:rsid w:val="005C4188"/>
    <w:rsid w:val="005D6715"/>
    <w:rsid w:val="005D7B09"/>
    <w:rsid w:val="005E33CD"/>
    <w:rsid w:val="005E3645"/>
    <w:rsid w:val="005E6650"/>
    <w:rsid w:val="005F0340"/>
    <w:rsid w:val="005F0BF7"/>
    <w:rsid w:val="005F10AC"/>
    <w:rsid w:val="005F15AD"/>
    <w:rsid w:val="005F20C6"/>
    <w:rsid w:val="005F3C3E"/>
    <w:rsid w:val="005F7D48"/>
    <w:rsid w:val="006000CE"/>
    <w:rsid w:val="00601499"/>
    <w:rsid w:val="00601B05"/>
    <w:rsid w:val="00604897"/>
    <w:rsid w:val="00610237"/>
    <w:rsid w:val="0061145B"/>
    <w:rsid w:val="00612260"/>
    <w:rsid w:val="00623AAC"/>
    <w:rsid w:val="00624C8F"/>
    <w:rsid w:val="00626C36"/>
    <w:rsid w:val="006275E1"/>
    <w:rsid w:val="006279C0"/>
    <w:rsid w:val="00636B52"/>
    <w:rsid w:val="00637550"/>
    <w:rsid w:val="00640BB0"/>
    <w:rsid w:val="00645367"/>
    <w:rsid w:val="00645A6E"/>
    <w:rsid w:val="006463FA"/>
    <w:rsid w:val="00647562"/>
    <w:rsid w:val="00651CB3"/>
    <w:rsid w:val="006568B9"/>
    <w:rsid w:val="00661E14"/>
    <w:rsid w:val="00667210"/>
    <w:rsid w:val="0066728A"/>
    <w:rsid w:val="00667ADF"/>
    <w:rsid w:val="00670607"/>
    <w:rsid w:val="00673502"/>
    <w:rsid w:val="00677471"/>
    <w:rsid w:val="00680884"/>
    <w:rsid w:val="00681247"/>
    <w:rsid w:val="00686524"/>
    <w:rsid w:val="006A361D"/>
    <w:rsid w:val="006A3B6A"/>
    <w:rsid w:val="006A51AF"/>
    <w:rsid w:val="006A5FFF"/>
    <w:rsid w:val="006B08C2"/>
    <w:rsid w:val="006B3AC5"/>
    <w:rsid w:val="006B4FB2"/>
    <w:rsid w:val="006B54DA"/>
    <w:rsid w:val="006C183B"/>
    <w:rsid w:val="006C3597"/>
    <w:rsid w:val="006C3A50"/>
    <w:rsid w:val="006D4D84"/>
    <w:rsid w:val="006D6318"/>
    <w:rsid w:val="006D678B"/>
    <w:rsid w:val="006D7561"/>
    <w:rsid w:val="006E1AC6"/>
    <w:rsid w:val="006E2E5B"/>
    <w:rsid w:val="006E568B"/>
    <w:rsid w:val="006F02BA"/>
    <w:rsid w:val="006F1E18"/>
    <w:rsid w:val="00701135"/>
    <w:rsid w:val="007044B1"/>
    <w:rsid w:val="00713D1B"/>
    <w:rsid w:val="00731D72"/>
    <w:rsid w:val="007320B5"/>
    <w:rsid w:val="0073759D"/>
    <w:rsid w:val="00741D8B"/>
    <w:rsid w:val="007435F6"/>
    <w:rsid w:val="00745F35"/>
    <w:rsid w:val="00753B4E"/>
    <w:rsid w:val="007556DE"/>
    <w:rsid w:val="00762A8B"/>
    <w:rsid w:val="00767AF7"/>
    <w:rsid w:val="0077018F"/>
    <w:rsid w:val="00771A79"/>
    <w:rsid w:val="00771ED5"/>
    <w:rsid w:val="00776ED8"/>
    <w:rsid w:val="007809F9"/>
    <w:rsid w:val="007876BB"/>
    <w:rsid w:val="0079020C"/>
    <w:rsid w:val="00796844"/>
    <w:rsid w:val="007A583E"/>
    <w:rsid w:val="007A6704"/>
    <w:rsid w:val="007B02D8"/>
    <w:rsid w:val="007B5A9B"/>
    <w:rsid w:val="007B68B2"/>
    <w:rsid w:val="007C3046"/>
    <w:rsid w:val="007C6D72"/>
    <w:rsid w:val="007D2F2C"/>
    <w:rsid w:val="007D597E"/>
    <w:rsid w:val="007D5BD9"/>
    <w:rsid w:val="007D6832"/>
    <w:rsid w:val="007E7DE6"/>
    <w:rsid w:val="007F362F"/>
    <w:rsid w:val="007F6A1C"/>
    <w:rsid w:val="007F7ED6"/>
    <w:rsid w:val="00805E29"/>
    <w:rsid w:val="00816642"/>
    <w:rsid w:val="0082001A"/>
    <w:rsid w:val="00822F00"/>
    <w:rsid w:val="00823D1E"/>
    <w:rsid w:val="00825866"/>
    <w:rsid w:val="008265C2"/>
    <w:rsid w:val="00833BF7"/>
    <w:rsid w:val="00833E65"/>
    <w:rsid w:val="00841932"/>
    <w:rsid w:val="0084327D"/>
    <w:rsid w:val="00854538"/>
    <w:rsid w:val="008547F4"/>
    <w:rsid w:val="00855549"/>
    <w:rsid w:val="00856F34"/>
    <w:rsid w:val="0085798D"/>
    <w:rsid w:val="00860098"/>
    <w:rsid w:val="00873D8B"/>
    <w:rsid w:val="008962A2"/>
    <w:rsid w:val="008B0ED0"/>
    <w:rsid w:val="008B13B5"/>
    <w:rsid w:val="008B154B"/>
    <w:rsid w:val="008C0994"/>
    <w:rsid w:val="008C2582"/>
    <w:rsid w:val="008C512B"/>
    <w:rsid w:val="008C5195"/>
    <w:rsid w:val="008D0F33"/>
    <w:rsid w:val="008D5F99"/>
    <w:rsid w:val="008F2971"/>
    <w:rsid w:val="008F341E"/>
    <w:rsid w:val="008F7D6D"/>
    <w:rsid w:val="00900DF9"/>
    <w:rsid w:val="00901916"/>
    <w:rsid w:val="00901C4D"/>
    <w:rsid w:val="00906489"/>
    <w:rsid w:val="009145FE"/>
    <w:rsid w:val="00917F0E"/>
    <w:rsid w:val="0092242C"/>
    <w:rsid w:val="0092335B"/>
    <w:rsid w:val="00924B49"/>
    <w:rsid w:val="00925676"/>
    <w:rsid w:val="00926BF7"/>
    <w:rsid w:val="00930947"/>
    <w:rsid w:val="009324A3"/>
    <w:rsid w:val="00932D35"/>
    <w:rsid w:val="00934E61"/>
    <w:rsid w:val="0095006D"/>
    <w:rsid w:val="00950970"/>
    <w:rsid w:val="00975B8B"/>
    <w:rsid w:val="009807DD"/>
    <w:rsid w:val="009817C9"/>
    <w:rsid w:val="00983A0E"/>
    <w:rsid w:val="00983F46"/>
    <w:rsid w:val="00992B40"/>
    <w:rsid w:val="00994B23"/>
    <w:rsid w:val="00995264"/>
    <w:rsid w:val="00995E01"/>
    <w:rsid w:val="009A4C8A"/>
    <w:rsid w:val="009A6B9A"/>
    <w:rsid w:val="009B6F5A"/>
    <w:rsid w:val="009C2B37"/>
    <w:rsid w:val="009C72CB"/>
    <w:rsid w:val="009D2AD5"/>
    <w:rsid w:val="009D5B26"/>
    <w:rsid w:val="009E0A9A"/>
    <w:rsid w:val="009E3EA1"/>
    <w:rsid w:val="009E4C0F"/>
    <w:rsid w:val="009F116E"/>
    <w:rsid w:val="009F3F01"/>
    <w:rsid w:val="009F5F17"/>
    <w:rsid w:val="00A014EF"/>
    <w:rsid w:val="00A0377B"/>
    <w:rsid w:val="00A05064"/>
    <w:rsid w:val="00A20855"/>
    <w:rsid w:val="00A2124E"/>
    <w:rsid w:val="00A25A5E"/>
    <w:rsid w:val="00A26CF4"/>
    <w:rsid w:val="00A325E2"/>
    <w:rsid w:val="00A33AE9"/>
    <w:rsid w:val="00A402AD"/>
    <w:rsid w:val="00A41E83"/>
    <w:rsid w:val="00A41FD8"/>
    <w:rsid w:val="00A420C8"/>
    <w:rsid w:val="00A443FF"/>
    <w:rsid w:val="00A550FD"/>
    <w:rsid w:val="00A60BAB"/>
    <w:rsid w:val="00A63D55"/>
    <w:rsid w:val="00A64DF7"/>
    <w:rsid w:val="00A6773B"/>
    <w:rsid w:val="00A679C8"/>
    <w:rsid w:val="00A70AA0"/>
    <w:rsid w:val="00A70BFD"/>
    <w:rsid w:val="00A72DFF"/>
    <w:rsid w:val="00A75AC1"/>
    <w:rsid w:val="00A819B8"/>
    <w:rsid w:val="00A834C4"/>
    <w:rsid w:val="00A8352E"/>
    <w:rsid w:val="00A854EF"/>
    <w:rsid w:val="00A87580"/>
    <w:rsid w:val="00A91944"/>
    <w:rsid w:val="00AA02FE"/>
    <w:rsid w:val="00AA70D8"/>
    <w:rsid w:val="00AB4EEC"/>
    <w:rsid w:val="00AD3BB0"/>
    <w:rsid w:val="00AD628F"/>
    <w:rsid w:val="00AE1C83"/>
    <w:rsid w:val="00AF4279"/>
    <w:rsid w:val="00AF7514"/>
    <w:rsid w:val="00B02B8A"/>
    <w:rsid w:val="00B12ABB"/>
    <w:rsid w:val="00B225EF"/>
    <w:rsid w:val="00B2315D"/>
    <w:rsid w:val="00B3070C"/>
    <w:rsid w:val="00B31390"/>
    <w:rsid w:val="00B352DD"/>
    <w:rsid w:val="00B35D92"/>
    <w:rsid w:val="00B504E5"/>
    <w:rsid w:val="00B50C12"/>
    <w:rsid w:val="00B5267E"/>
    <w:rsid w:val="00B57C82"/>
    <w:rsid w:val="00B62DE4"/>
    <w:rsid w:val="00B63262"/>
    <w:rsid w:val="00B65A71"/>
    <w:rsid w:val="00B750A2"/>
    <w:rsid w:val="00B87A6B"/>
    <w:rsid w:val="00B9491E"/>
    <w:rsid w:val="00BA1497"/>
    <w:rsid w:val="00BA1DB3"/>
    <w:rsid w:val="00BA4BED"/>
    <w:rsid w:val="00BA5D1C"/>
    <w:rsid w:val="00BB16D8"/>
    <w:rsid w:val="00BB3617"/>
    <w:rsid w:val="00BB4D0C"/>
    <w:rsid w:val="00BC3ABF"/>
    <w:rsid w:val="00BC686F"/>
    <w:rsid w:val="00BD0815"/>
    <w:rsid w:val="00BD23D9"/>
    <w:rsid w:val="00BE113C"/>
    <w:rsid w:val="00BE13BC"/>
    <w:rsid w:val="00BE1B10"/>
    <w:rsid w:val="00BE5DFD"/>
    <w:rsid w:val="00BF2099"/>
    <w:rsid w:val="00C0296B"/>
    <w:rsid w:val="00C21089"/>
    <w:rsid w:val="00C21DA9"/>
    <w:rsid w:val="00C25F45"/>
    <w:rsid w:val="00C2642C"/>
    <w:rsid w:val="00C31D22"/>
    <w:rsid w:val="00C33F5C"/>
    <w:rsid w:val="00C34C24"/>
    <w:rsid w:val="00C42540"/>
    <w:rsid w:val="00C45C35"/>
    <w:rsid w:val="00C52D9A"/>
    <w:rsid w:val="00C56868"/>
    <w:rsid w:val="00C56C8B"/>
    <w:rsid w:val="00C57412"/>
    <w:rsid w:val="00C57F25"/>
    <w:rsid w:val="00C62FCD"/>
    <w:rsid w:val="00C64961"/>
    <w:rsid w:val="00C66843"/>
    <w:rsid w:val="00C6700D"/>
    <w:rsid w:val="00C71B76"/>
    <w:rsid w:val="00C83A03"/>
    <w:rsid w:val="00C8616F"/>
    <w:rsid w:val="00C92567"/>
    <w:rsid w:val="00CA108D"/>
    <w:rsid w:val="00CA3024"/>
    <w:rsid w:val="00CB1AF3"/>
    <w:rsid w:val="00CB53F4"/>
    <w:rsid w:val="00CB69D7"/>
    <w:rsid w:val="00CC0B4A"/>
    <w:rsid w:val="00CD1395"/>
    <w:rsid w:val="00CD38E0"/>
    <w:rsid w:val="00D06C44"/>
    <w:rsid w:val="00D137C2"/>
    <w:rsid w:val="00D14F4F"/>
    <w:rsid w:val="00D17169"/>
    <w:rsid w:val="00D2146C"/>
    <w:rsid w:val="00D24B5A"/>
    <w:rsid w:val="00D25EB9"/>
    <w:rsid w:val="00D30CF4"/>
    <w:rsid w:val="00D33351"/>
    <w:rsid w:val="00D41CFE"/>
    <w:rsid w:val="00D436FB"/>
    <w:rsid w:val="00D450D1"/>
    <w:rsid w:val="00D466D9"/>
    <w:rsid w:val="00D4795C"/>
    <w:rsid w:val="00D47E67"/>
    <w:rsid w:val="00D522C7"/>
    <w:rsid w:val="00D528F9"/>
    <w:rsid w:val="00D53D9D"/>
    <w:rsid w:val="00D542E4"/>
    <w:rsid w:val="00D56221"/>
    <w:rsid w:val="00D63344"/>
    <w:rsid w:val="00D64923"/>
    <w:rsid w:val="00D65CE4"/>
    <w:rsid w:val="00D8559F"/>
    <w:rsid w:val="00D85625"/>
    <w:rsid w:val="00D85B0B"/>
    <w:rsid w:val="00D875CD"/>
    <w:rsid w:val="00D90F41"/>
    <w:rsid w:val="00DA4B75"/>
    <w:rsid w:val="00DA5BA2"/>
    <w:rsid w:val="00DB028C"/>
    <w:rsid w:val="00DB695C"/>
    <w:rsid w:val="00DB6FC2"/>
    <w:rsid w:val="00DD080B"/>
    <w:rsid w:val="00DD42ED"/>
    <w:rsid w:val="00DD7F7E"/>
    <w:rsid w:val="00DE1A71"/>
    <w:rsid w:val="00DF3B11"/>
    <w:rsid w:val="00E03E0C"/>
    <w:rsid w:val="00E06EB1"/>
    <w:rsid w:val="00E1457C"/>
    <w:rsid w:val="00E1566A"/>
    <w:rsid w:val="00E171A2"/>
    <w:rsid w:val="00E173AA"/>
    <w:rsid w:val="00E206C0"/>
    <w:rsid w:val="00E2571E"/>
    <w:rsid w:val="00E37A10"/>
    <w:rsid w:val="00E424D9"/>
    <w:rsid w:val="00E432A6"/>
    <w:rsid w:val="00E433D9"/>
    <w:rsid w:val="00E437C3"/>
    <w:rsid w:val="00E54F84"/>
    <w:rsid w:val="00E570B0"/>
    <w:rsid w:val="00E64C4C"/>
    <w:rsid w:val="00E67E9F"/>
    <w:rsid w:val="00E7274A"/>
    <w:rsid w:val="00E730E9"/>
    <w:rsid w:val="00E80B12"/>
    <w:rsid w:val="00E8595A"/>
    <w:rsid w:val="00E86613"/>
    <w:rsid w:val="00E90890"/>
    <w:rsid w:val="00E91629"/>
    <w:rsid w:val="00E96824"/>
    <w:rsid w:val="00EA3D74"/>
    <w:rsid w:val="00EA6509"/>
    <w:rsid w:val="00EB045F"/>
    <w:rsid w:val="00EB3221"/>
    <w:rsid w:val="00EB6130"/>
    <w:rsid w:val="00EC3E21"/>
    <w:rsid w:val="00EC4ED2"/>
    <w:rsid w:val="00EE0996"/>
    <w:rsid w:val="00EE5174"/>
    <w:rsid w:val="00EE533F"/>
    <w:rsid w:val="00EE7F03"/>
    <w:rsid w:val="00EF0AAF"/>
    <w:rsid w:val="00EF2059"/>
    <w:rsid w:val="00F05356"/>
    <w:rsid w:val="00F1108C"/>
    <w:rsid w:val="00F17DD2"/>
    <w:rsid w:val="00F21654"/>
    <w:rsid w:val="00F270FA"/>
    <w:rsid w:val="00F33FA6"/>
    <w:rsid w:val="00F46329"/>
    <w:rsid w:val="00F552E9"/>
    <w:rsid w:val="00F5545F"/>
    <w:rsid w:val="00F65488"/>
    <w:rsid w:val="00F715D3"/>
    <w:rsid w:val="00F736E7"/>
    <w:rsid w:val="00F74DEC"/>
    <w:rsid w:val="00F8655F"/>
    <w:rsid w:val="00F97F37"/>
    <w:rsid w:val="00FA0161"/>
    <w:rsid w:val="00FA4B60"/>
    <w:rsid w:val="00FB0B92"/>
    <w:rsid w:val="00FB437E"/>
    <w:rsid w:val="00FB488C"/>
    <w:rsid w:val="00FC1EC5"/>
    <w:rsid w:val="00FC4443"/>
    <w:rsid w:val="00FC4DDB"/>
    <w:rsid w:val="00FC7D14"/>
    <w:rsid w:val="00FC7D98"/>
    <w:rsid w:val="00FD2532"/>
    <w:rsid w:val="00FF1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D1955F-6BCB-4E4A-910A-2F21DC19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2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CB69D7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5622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uiPriority w:val="99"/>
    <w:rsid w:val="00D56221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D56221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D56221"/>
    <w:pPr>
      <w:jc w:val="center"/>
    </w:pPr>
    <w:rPr>
      <w:b/>
      <w:bCs/>
      <w:i/>
      <w:iCs/>
      <w:sz w:val="18"/>
    </w:rPr>
  </w:style>
  <w:style w:type="character" w:customStyle="1" w:styleId="a1">
    <w:name w:val="Подзаголовок Знак"/>
    <w:basedOn w:val="DefaultParagraphFont"/>
    <w:link w:val="Subtitle"/>
    <w:uiPriority w:val="99"/>
    <w:rsid w:val="00D56221"/>
    <w:rPr>
      <w:rFonts w:eastAsia="Times New Roman" w:cs="Times New Roman"/>
      <w:b/>
      <w:bCs/>
      <w:i/>
      <w:iCs/>
      <w:sz w:val="18"/>
      <w:szCs w:val="24"/>
      <w:lang w:eastAsia="ru-RU"/>
    </w:rPr>
  </w:style>
  <w:style w:type="paragraph" w:styleId="Header">
    <w:name w:val="header"/>
    <w:basedOn w:val="Normal"/>
    <w:link w:val="a2"/>
    <w:uiPriority w:val="99"/>
    <w:rsid w:val="00D5622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B69D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B69D7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CB69D7"/>
    <w:rPr>
      <w:rFonts w:eastAsia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unhideWhenUsed/>
    <w:rsid w:val="00D41CF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D41CFE"/>
    <w:rPr>
      <w:rFonts w:eastAsia="Times New Roman"/>
      <w:sz w:val="16"/>
      <w:szCs w:val="16"/>
    </w:rPr>
  </w:style>
  <w:style w:type="paragraph" w:styleId="BodyText2">
    <w:name w:val="Body Text 2"/>
    <w:basedOn w:val="Normal"/>
    <w:link w:val="2"/>
    <w:unhideWhenUsed/>
    <w:rsid w:val="009145FE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145FE"/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DefaultParagraphFont"/>
    <w:uiPriority w:val="99"/>
    <w:rsid w:val="001C45E0"/>
    <w:rPr>
      <w:color w:val="106BBE"/>
    </w:rPr>
  </w:style>
  <w:style w:type="paragraph" w:customStyle="1" w:styleId="a5">
    <w:name w:val="Прижатый влево"/>
    <w:basedOn w:val="Normal"/>
    <w:next w:val="Normal"/>
    <w:uiPriority w:val="99"/>
    <w:rsid w:val="00BB361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unhideWhenUsed/>
    <w:rsid w:val="002D3E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1944"/>
    <w:rPr>
      <w:i/>
      <w:iCs/>
    </w:rPr>
  </w:style>
  <w:style w:type="paragraph" w:customStyle="1" w:styleId="s1">
    <w:name w:val="s_1"/>
    <w:basedOn w:val="Normal"/>
    <w:rsid w:val="00A8352E"/>
    <w:pPr>
      <w:spacing w:before="100" w:beforeAutospacing="1" w:after="100" w:afterAutospacing="1"/>
    </w:pPr>
  </w:style>
  <w:style w:type="paragraph" w:styleId="Footer">
    <w:name w:val="footer"/>
    <w:basedOn w:val="Normal"/>
    <w:link w:val="a6"/>
    <w:uiPriority w:val="99"/>
    <w:unhideWhenUsed/>
    <w:rsid w:val="00266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2661B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D3D1D7-61FC-4841-BE80-F0A16BB5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